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4DAACE" w14:textId="54F76FED" w:rsidR="00B06504" w:rsidRPr="00B06504" w:rsidRDefault="008F7191" w:rsidP="00B06504">
      <w:pPr>
        <w:autoSpaceDE/>
        <w:autoSpaceDN/>
        <w:adjustRightInd/>
        <w:spacing w:after="0"/>
        <w:jc w:val="left"/>
        <w:rPr>
          <w:rFonts w:cs="Arial"/>
          <w:highlight w:val="yellow"/>
        </w:rPr>
        <w:sectPr w:rsidR="00B06504" w:rsidRPr="00B06504" w:rsidSect="00B06504">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C25BB7">
        <w:rPr>
          <w:rFonts w:cs="Arial"/>
          <w:noProof/>
          <w:highlight w:val="yellow"/>
          <w:lang w:eastAsia="en-GB"/>
        </w:rPr>
        <mc:AlternateContent>
          <mc:Choice Requires="wps">
            <w:drawing>
              <wp:anchor distT="0" distB="0" distL="114300" distR="114300" simplePos="0" relativeHeight="251658240" behindDoc="0" locked="0" layoutInCell="1" allowOverlap="1" wp14:anchorId="20FC301C" wp14:editId="338DBF8C">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B402" w14:textId="77777777" w:rsidR="00944D95" w:rsidRDefault="00944D95" w:rsidP="00B06504">
                            <w:pPr>
                              <w:spacing w:after="0"/>
                              <w:ind w:right="-46"/>
                              <w:jc w:val="left"/>
                              <w:rPr>
                                <w:rFonts w:cs="Arial"/>
                                <w:b/>
                                <w:bCs/>
                                <w:sz w:val="52"/>
                                <w:szCs w:val="52"/>
                              </w:rPr>
                            </w:pPr>
                          </w:p>
                          <w:p w14:paraId="31DC93DC" w14:textId="77777777" w:rsidR="00944D95" w:rsidRDefault="00944D95" w:rsidP="00B06504">
                            <w:pPr>
                              <w:spacing w:after="0"/>
                              <w:ind w:right="-46"/>
                              <w:jc w:val="left"/>
                              <w:rPr>
                                <w:rFonts w:cs="Arial"/>
                                <w:b/>
                                <w:bCs/>
                                <w:sz w:val="52"/>
                                <w:szCs w:val="52"/>
                              </w:rPr>
                            </w:pPr>
                            <w:r>
                              <w:rPr>
                                <w:rFonts w:cs="Arial"/>
                                <w:b/>
                                <w:bCs/>
                                <w:sz w:val="52"/>
                                <w:szCs w:val="52"/>
                              </w:rPr>
                              <w:t>Money Matters</w:t>
                            </w:r>
                          </w:p>
                          <w:p w14:paraId="76211E4F" w14:textId="77777777" w:rsidR="00944D95" w:rsidRDefault="00944D95" w:rsidP="00B06504">
                            <w:pPr>
                              <w:spacing w:after="0"/>
                              <w:ind w:right="-46"/>
                              <w:jc w:val="left"/>
                              <w:rPr>
                                <w:rFonts w:cs="Arial"/>
                                <w:b/>
                                <w:bCs/>
                                <w:sz w:val="52"/>
                                <w:szCs w:val="52"/>
                              </w:rPr>
                            </w:pPr>
                            <w:r>
                              <w:rPr>
                                <w:rFonts w:cs="Arial"/>
                                <w:b/>
                                <w:bCs/>
                                <w:sz w:val="52"/>
                                <w:szCs w:val="52"/>
                              </w:rPr>
                              <w:t>Financial Outlook for the County Council</w:t>
                            </w:r>
                          </w:p>
                          <w:p w14:paraId="6F94B029" w14:textId="77777777" w:rsidR="00944D95" w:rsidRDefault="00944D95" w:rsidP="00B06504">
                            <w:pPr>
                              <w:spacing w:after="0"/>
                              <w:ind w:right="-46"/>
                              <w:jc w:val="left"/>
                              <w:rPr>
                                <w:rFonts w:cs="Arial"/>
                                <w:b/>
                                <w:bCs/>
                                <w:sz w:val="52"/>
                                <w:szCs w:val="52"/>
                              </w:rPr>
                            </w:pPr>
                            <w:r>
                              <w:rPr>
                                <w:rFonts w:cs="Arial"/>
                                <w:b/>
                                <w:bCs/>
                                <w:sz w:val="52"/>
                                <w:szCs w:val="52"/>
                              </w:rPr>
                              <w:t>Medium Term Financial Strategy &amp; Reserves as at 30</w:t>
                            </w:r>
                            <w:r w:rsidRPr="00084CD2">
                              <w:rPr>
                                <w:rFonts w:cs="Arial"/>
                                <w:b/>
                                <w:bCs/>
                                <w:sz w:val="52"/>
                                <w:szCs w:val="52"/>
                                <w:vertAlign w:val="superscript"/>
                              </w:rPr>
                              <w:t>th</w:t>
                            </w:r>
                            <w:r>
                              <w:rPr>
                                <w:rFonts w:cs="Arial"/>
                                <w:b/>
                                <w:bCs/>
                                <w:sz w:val="52"/>
                                <w:szCs w:val="52"/>
                              </w:rPr>
                              <w:t xml:space="preserve"> September 2018</w:t>
                            </w:r>
                          </w:p>
                          <w:p w14:paraId="363711A7" w14:textId="77777777" w:rsidR="00944D95" w:rsidRPr="0037393E" w:rsidRDefault="00944D95" w:rsidP="00B06504">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0FC301C"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14:paraId="41CEB402" w14:textId="77777777" w:rsidR="00944D95" w:rsidRDefault="00944D95" w:rsidP="00B06504">
                      <w:pPr>
                        <w:spacing w:after="0"/>
                        <w:ind w:right="-46"/>
                        <w:jc w:val="left"/>
                        <w:rPr>
                          <w:rFonts w:cs="Arial"/>
                          <w:b/>
                          <w:bCs/>
                          <w:sz w:val="52"/>
                          <w:szCs w:val="52"/>
                        </w:rPr>
                      </w:pPr>
                    </w:p>
                    <w:p w14:paraId="31DC93DC" w14:textId="77777777" w:rsidR="00944D95" w:rsidRDefault="00944D95" w:rsidP="00B06504">
                      <w:pPr>
                        <w:spacing w:after="0"/>
                        <w:ind w:right="-46"/>
                        <w:jc w:val="left"/>
                        <w:rPr>
                          <w:rFonts w:cs="Arial"/>
                          <w:b/>
                          <w:bCs/>
                          <w:sz w:val="52"/>
                          <w:szCs w:val="52"/>
                        </w:rPr>
                      </w:pPr>
                      <w:r>
                        <w:rPr>
                          <w:rFonts w:cs="Arial"/>
                          <w:b/>
                          <w:bCs/>
                          <w:sz w:val="52"/>
                          <w:szCs w:val="52"/>
                        </w:rPr>
                        <w:t>Money Matters</w:t>
                      </w:r>
                    </w:p>
                    <w:p w14:paraId="76211E4F" w14:textId="77777777" w:rsidR="00944D95" w:rsidRDefault="00944D95" w:rsidP="00B06504">
                      <w:pPr>
                        <w:spacing w:after="0"/>
                        <w:ind w:right="-46"/>
                        <w:jc w:val="left"/>
                        <w:rPr>
                          <w:rFonts w:cs="Arial"/>
                          <w:b/>
                          <w:bCs/>
                          <w:sz w:val="52"/>
                          <w:szCs w:val="52"/>
                        </w:rPr>
                      </w:pPr>
                      <w:r>
                        <w:rPr>
                          <w:rFonts w:cs="Arial"/>
                          <w:b/>
                          <w:bCs/>
                          <w:sz w:val="52"/>
                          <w:szCs w:val="52"/>
                        </w:rPr>
                        <w:t>Financial Outlook for the County Council</w:t>
                      </w:r>
                    </w:p>
                    <w:p w14:paraId="6F94B029" w14:textId="77777777" w:rsidR="00944D95" w:rsidRDefault="00944D95" w:rsidP="00B06504">
                      <w:pPr>
                        <w:spacing w:after="0"/>
                        <w:ind w:right="-46"/>
                        <w:jc w:val="left"/>
                        <w:rPr>
                          <w:rFonts w:cs="Arial"/>
                          <w:b/>
                          <w:bCs/>
                          <w:sz w:val="52"/>
                          <w:szCs w:val="52"/>
                        </w:rPr>
                      </w:pPr>
                      <w:r>
                        <w:rPr>
                          <w:rFonts w:cs="Arial"/>
                          <w:b/>
                          <w:bCs/>
                          <w:sz w:val="52"/>
                          <w:szCs w:val="52"/>
                        </w:rPr>
                        <w:t>Medium Term Financial Strategy &amp; Reserves as at 30</w:t>
                      </w:r>
                      <w:r w:rsidRPr="00084CD2">
                        <w:rPr>
                          <w:rFonts w:cs="Arial"/>
                          <w:b/>
                          <w:bCs/>
                          <w:sz w:val="52"/>
                          <w:szCs w:val="52"/>
                          <w:vertAlign w:val="superscript"/>
                        </w:rPr>
                        <w:t>th</w:t>
                      </w:r>
                      <w:r>
                        <w:rPr>
                          <w:rFonts w:cs="Arial"/>
                          <w:b/>
                          <w:bCs/>
                          <w:sz w:val="52"/>
                          <w:szCs w:val="52"/>
                        </w:rPr>
                        <w:t xml:space="preserve"> September 2018</w:t>
                      </w:r>
                    </w:p>
                    <w:p w14:paraId="363711A7" w14:textId="77777777" w:rsidR="00944D95" w:rsidRPr="0037393E" w:rsidRDefault="00944D95" w:rsidP="00B06504">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5D0A07" w:rsidRPr="00C25BB7" w14:paraId="76B3C8FA" w14:textId="77777777" w:rsidTr="00C25BB7">
        <w:trPr>
          <w:trHeight w:val="699"/>
        </w:trPr>
        <w:tc>
          <w:tcPr>
            <w:tcW w:w="562" w:type="dxa"/>
            <w:vAlign w:val="center"/>
          </w:tcPr>
          <w:p w14:paraId="519E7AAD" w14:textId="77777777" w:rsidR="00B06504" w:rsidRPr="00C25BB7" w:rsidRDefault="00B06504" w:rsidP="00B06504">
            <w:pPr>
              <w:spacing w:after="0"/>
              <w:ind w:right="-46"/>
              <w:jc w:val="center"/>
              <w:rPr>
                <w:rFonts w:cs="Arial"/>
                <w:b/>
                <w:bCs/>
                <w:highlight w:val="yellow"/>
              </w:rPr>
            </w:pPr>
          </w:p>
        </w:tc>
        <w:tc>
          <w:tcPr>
            <w:tcW w:w="5437" w:type="dxa"/>
            <w:vAlign w:val="center"/>
          </w:tcPr>
          <w:p w14:paraId="47D51085" w14:textId="77777777" w:rsidR="00B06504" w:rsidRPr="00C25BB7" w:rsidRDefault="008F7191" w:rsidP="00B06504">
            <w:pPr>
              <w:spacing w:after="0"/>
              <w:ind w:right="-46"/>
              <w:jc w:val="center"/>
              <w:rPr>
                <w:rFonts w:cs="Arial"/>
                <w:b/>
                <w:bCs/>
              </w:rPr>
            </w:pPr>
            <w:r w:rsidRPr="00C25BB7">
              <w:rPr>
                <w:rFonts w:cs="Arial"/>
                <w:b/>
                <w:bCs/>
              </w:rPr>
              <w:t>Contents</w:t>
            </w:r>
          </w:p>
        </w:tc>
        <w:tc>
          <w:tcPr>
            <w:tcW w:w="3017" w:type="dxa"/>
            <w:shd w:val="clear" w:color="auto" w:fill="auto"/>
            <w:vAlign w:val="center"/>
          </w:tcPr>
          <w:p w14:paraId="53E797B4" w14:textId="77777777" w:rsidR="00B06504" w:rsidRPr="00C25BB7" w:rsidRDefault="008F7191" w:rsidP="00B06504">
            <w:pPr>
              <w:spacing w:after="0"/>
              <w:ind w:right="-46"/>
              <w:jc w:val="center"/>
              <w:rPr>
                <w:rFonts w:cs="Arial"/>
                <w:b/>
                <w:bCs/>
                <w:highlight w:val="yellow"/>
              </w:rPr>
            </w:pPr>
            <w:r w:rsidRPr="00C25BB7">
              <w:rPr>
                <w:rFonts w:cs="Arial"/>
                <w:b/>
                <w:bCs/>
              </w:rPr>
              <w:t>Page</w:t>
            </w:r>
          </w:p>
        </w:tc>
      </w:tr>
      <w:tr w:rsidR="005D0A07" w:rsidRPr="00C25BB7" w14:paraId="7429AA76" w14:textId="77777777" w:rsidTr="00B06504">
        <w:tc>
          <w:tcPr>
            <w:tcW w:w="562" w:type="dxa"/>
            <w:vAlign w:val="center"/>
          </w:tcPr>
          <w:p w14:paraId="6A3210EF" w14:textId="77777777" w:rsidR="00B06504" w:rsidRPr="00C25BB7" w:rsidRDefault="008F7191" w:rsidP="00B06504">
            <w:pPr>
              <w:spacing w:after="0"/>
              <w:ind w:right="-46"/>
              <w:jc w:val="center"/>
              <w:rPr>
                <w:rFonts w:cs="Arial"/>
                <w:b/>
                <w:bCs/>
              </w:rPr>
            </w:pPr>
            <w:r w:rsidRPr="00C25BB7">
              <w:rPr>
                <w:rFonts w:cs="Arial"/>
                <w:b/>
                <w:bCs/>
              </w:rPr>
              <w:t>1</w:t>
            </w:r>
          </w:p>
        </w:tc>
        <w:tc>
          <w:tcPr>
            <w:tcW w:w="5437" w:type="dxa"/>
            <w:vAlign w:val="center"/>
          </w:tcPr>
          <w:p w14:paraId="1DC0933E" w14:textId="77777777" w:rsidR="00B06504" w:rsidRPr="00C25BB7" w:rsidRDefault="00B06504" w:rsidP="00B06504">
            <w:pPr>
              <w:spacing w:after="0"/>
              <w:ind w:right="-46"/>
              <w:rPr>
                <w:rFonts w:cs="Arial"/>
                <w:b/>
                <w:bCs/>
              </w:rPr>
            </w:pPr>
          </w:p>
          <w:p w14:paraId="7FDD7302" w14:textId="77777777" w:rsidR="00B06504" w:rsidRPr="00C25BB7" w:rsidRDefault="008F7191" w:rsidP="00B06504">
            <w:pPr>
              <w:spacing w:after="0"/>
              <w:ind w:right="-46"/>
              <w:rPr>
                <w:rFonts w:cs="Arial"/>
                <w:b/>
                <w:bCs/>
              </w:rPr>
            </w:pPr>
            <w:r w:rsidRPr="00C25BB7">
              <w:rPr>
                <w:rFonts w:cs="Arial"/>
                <w:b/>
                <w:bCs/>
              </w:rPr>
              <w:t>Executive Summary</w:t>
            </w:r>
          </w:p>
          <w:p w14:paraId="6D920A7C" w14:textId="77777777" w:rsidR="00B06504" w:rsidRPr="00C25BB7" w:rsidRDefault="00B06504" w:rsidP="00B06504">
            <w:pPr>
              <w:spacing w:after="0"/>
              <w:ind w:right="-46"/>
              <w:rPr>
                <w:rFonts w:cs="Arial"/>
                <w:b/>
                <w:bCs/>
              </w:rPr>
            </w:pPr>
          </w:p>
        </w:tc>
        <w:tc>
          <w:tcPr>
            <w:tcW w:w="3017" w:type="dxa"/>
            <w:vAlign w:val="center"/>
          </w:tcPr>
          <w:p w14:paraId="16A93381" w14:textId="5FED7546" w:rsidR="00B06504" w:rsidRPr="00E232A0" w:rsidRDefault="00E232A0" w:rsidP="00B06504">
            <w:pPr>
              <w:spacing w:after="0"/>
              <w:ind w:right="-46"/>
              <w:jc w:val="center"/>
              <w:rPr>
                <w:rFonts w:cs="Arial"/>
                <w:b/>
                <w:bCs/>
              </w:rPr>
            </w:pPr>
            <w:r w:rsidRPr="00E232A0">
              <w:rPr>
                <w:rFonts w:cs="Arial"/>
                <w:b/>
                <w:bCs/>
              </w:rPr>
              <w:t>3</w:t>
            </w:r>
          </w:p>
        </w:tc>
      </w:tr>
      <w:tr w:rsidR="005D0A07" w:rsidRPr="00C25BB7" w14:paraId="23357F9A" w14:textId="77777777" w:rsidTr="00B06504">
        <w:tc>
          <w:tcPr>
            <w:tcW w:w="562" w:type="dxa"/>
            <w:vAlign w:val="center"/>
          </w:tcPr>
          <w:p w14:paraId="7D7D5F75" w14:textId="77777777" w:rsidR="00B06504" w:rsidRPr="00C25BB7" w:rsidRDefault="008F7191" w:rsidP="00B06504">
            <w:pPr>
              <w:spacing w:after="0"/>
              <w:ind w:right="-46"/>
              <w:jc w:val="center"/>
              <w:rPr>
                <w:rFonts w:cs="Arial"/>
                <w:b/>
                <w:bCs/>
              </w:rPr>
            </w:pPr>
            <w:r w:rsidRPr="00C25BB7">
              <w:rPr>
                <w:rFonts w:cs="Arial"/>
                <w:b/>
                <w:bCs/>
              </w:rPr>
              <w:t>2</w:t>
            </w:r>
          </w:p>
        </w:tc>
        <w:tc>
          <w:tcPr>
            <w:tcW w:w="5437" w:type="dxa"/>
            <w:vAlign w:val="center"/>
          </w:tcPr>
          <w:p w14:paraId="4DC40F9A" w14:textId="77777777" w:rsidR="00B06504" w:rsidRPr="00C25BB7" w:rsidRDefault="00B06504" w:rsidP="00B06504">
            <w:pPr>
              <w:spacing w:after="0"/>
              <w:ind w:right="-46"/>
              <w:rPr>
                <w:rFonts w:cs="Arial"/>
                <w:b/>
                <w:bCs/>
              </w:rPr>
            </w:pPr>
          </w:p>
          <w:p w14:paraId="759769C6" w14:textId="77777777" w:rsidR="00B06504" w:rsidRPr="00C25BB7" w:rsidRDefault="008F7191" w:rsidP="00B06504">
            <w:pPr>
              <w:spacing w:after="0"/>
              <w:ind w:right="-46"/>
              <w:rPr>
                <w:rFonts w:cs="Arial"/>
                <w:b/>
                <w:bCs/>
              </w:rPr>
            </w:pPr>
            <w:r w:rsidRPr="00C25BB7">
              <w:rPr>
                <w:rFonts w:cs="Arial"/>
                <w:b/>
                <w:bCs/>
              </w:rPr>
              <w:t>Funding</w:t>
            </w:r>
          </w:p>
          <w:p w14:paraId="4CC1C12C" w14:textId="77777777" w:rsidR="00B06504" w:rsidRPr="00C25BB7" w:rsidRDefault="00B06504" w:rsidP="00B06504">
            <w:pPr>
              <w:spacing w:after="0"/>
              <w:ind w:right="-46"/>
              <w:rPr>
                <w:rFonts w:cs="Arial"/>
                <w:b/>
                <w:bCs/>
              </w:rPr>
            </w:pPr>
          </w:p>
        </w:tc>
        <w:tc>
          <w:tcPr>
            <w:tcW w:w="3017" w:type="dxa"/>
            <w:vAlign w:val="center"/>
          </w:tcPr>
          <w:p w14:paraId="401C92B8" w14:textId="33B8D81F" w:rsidR="00B06504" w:rsidRPr="00E232A0" w:rsidRDefault="00E232A0" w:rsidP="00B06504">
            <w:pPr>
              <w:spacing w:after="0"/>
              <w:ind w:right="-46"/>
              <w:jc w:val="center"/>
              <w:rPr>
                <w:rFonts w:cs="Arial"/>
                <w:b/>
                <w:bCs/>
              </w:rPr>
            </w:pPr>
            <w:r w:rsidRPr="00E232A0">
              <w:rPr>
                <w:rFonts w:cs="Arial"/>
                <w:b/>
                <w:bCs/>
              </w:rPr>
              <w:t>6</w:t>
            </w:r>
          </w:p>
        </w:tc>
      </w:tr>
      <w:tr w:rsidR="005D0A07" w:rsidRPr="00C25BB7" w14:paraId="600A21B7" w14:textId="77777777" w:rsidTr="00B06504">
        <w:tc>
          <w:tcPr>
            <w:tcW w:w="562" w:type="dxa"/>
            <w:vAlign w:val="center"/>
          </w:tcPr>
          <w:p w14:paraId="566CF9DB" w14:textId="77777777" w:rsidR="00B06504" w:rsidRPr="00C25BB7" w:rsidRDefault="008F7191" w:rsidP="00B06504">
            <w:pPr>
              <w:spacing w:after="0"/>
              <w:ind w:right="-46"/>
              <w:jc w:val="center"/>
              <w:rPr>
                <w:rFonts w:cs="Arial"/>
                <w:b/>
                <w:bCs/>
              </w:rPr>
            </w:pPr>
            <w:r w:rsidRPr="00C25BB7">
              <w:rPr>
                <w:rFonts w:cs="Arial"/>
                <w:b/>
                <w:bCs/>
              </w:rPr>
              <w:t>3</w:t>
            </w:r>
          </w:p>
        </w:tc>
        <w:tc>
          <w:tcPr>
            <w:tcW w:w="5437" w:type="dxa"/>
            <w:vAlign w:val="center"/>
          </w:tcPr>
          <w:p w14:paraId="2DBA2844" w14:textId="77777777" w:rsidR="00B06504" w:rsidRPr="00C25BB7" w:rsidRDefault="00B06504" w:rsidP="00B06504">
            <w:pPr>
              <w:spacing w:after="0"/>
              <w:ind w:right="-46"/>
              <w:rPr>
                <w:rFonts w:cs="Arial"/>
                <w:b/>
                <w:bCs/>
              </w:rPr>
            </w:pPr>
          </w:p>
          <w:p w14:paraId="59A78D25" w14:textId="77777777" w:rsidR="00B06504" w:rsidRPr="00C25BB7" w:rsidRDefault="008F7191" w:rsidP="00B06504">
            <w:pPr>
              <w:spacing w:after="0"/>
              <w:ind w:right="-46"/>
              <w:rPr>
                <w:rFonts w:cs="Arial"/>
                <w:b/>
                <w:bCs/>
              </w:rPr>
            </w:pPr>
            <w:r w:rsidRPr="00C25BB7">
              <w:rPr>
                <w:rFonts w:cs="Arial"/>
                <w:b/>
                <w:bCs/>
              </w:rPr>
              <w:t xml:space="preserve">Net Budget Requirement </w:t>
            </w:r>
          </w:p>
          <w:p w14:paraId="0BDEB97C" w14:textId="77777777" w:rsidR="00B06504" w:rsidRPr="00C25BB7" w:rsidRDefault="00B06504" w:rsidP="00B06504">
            <w:pPr>
              <w:spacing w:after="0"/>
              <w:ind w:right="-46"/>
              <w:rPr>
                <w:rFonts w:cs="Arial"/>
                <w:b/>
                <w:bCs/>
              </w:rPr>
            </w:pPr>
          </w:p>
        </w:tc>
        <w:tc>
          <w:tcPr>
            <w:tcW w:w="3017" w:type="dxa"/>
            <w:vAlign w:val="center"/>
          </w:tcPr>
          <w:p w14:paraId="7A7E72E1" w14:textId="5547E0FF" w:rsidR="00B06504" w:rsidRPr="00E232A0" w:rsidRDefault="00E232A0" w:rsidP="00B06504">
            <w:pPr>
              <w:spacing w:after="0"/>
              <w:ind w:right="-46"/>
              <w:jc w:val="center"/>
              <w:rPr>
                <w:rFonts w:cs="Arial"/>
                <w:b/>
                <w:bCs/>
              </w:rPr>
            </w:pPr>
            <w:r w:rsidRPr="00E232A0">
              <w:rPr>
                <w:rFonts w:cs="Arial"/>
                <w:b/>
                <w:bCs/>
              </w:rPr>
              <w:t>9</w:t>
            </w:r>
          </w:p>
        </w:tc>
      </w:tr>
      <w:tr w:rsidR="005D0A07" w:rsidRPr="00C25BB7" w14:paraId="7A39F29C" w14:textId="77777777" w:rsidTr="00B06504">
        <w:tc>
          <w:tcPr>
            <w:tcW w:w="562" w:type="dxa"/>
            <w:vAlign w:val="center"/>
          </w:tcPr>
          <w:p w14:paraId="7FBC4C9B" w14:textId="77777777" w:rsidR="00B06504" w:rsidRPr="00C25BB7" w:rsidRDefault="008F7191" w:rsidP="00B06504">
            <w:pPr>
              <w:spacing w:after="0"/>
              <w:ind w:right="-46"/>
              <w:jc w:val="center"/>
              <w:rPr>
                <w:rFonts w:cs="Arial"/>
                <w:b/>
                <w:bCs/>
              </w:rPr>
            </w:pPr>
            <w:r w:rsidRPr="00C25BB7">
              <w:rPr>
                <w:rFonts w:cs="Arial"/>
                <w:b/>
                <w:bCs/>
              </w:rPr>
              <w:t>4</w:t>
            </w:r>
          </w:p>
        </w:tc>
        <w:tc>
          <w:tcPr>
            <w:tcW w:w="5437" w:type="dxa"/>
            <w:vAlign w:val="center"/>
          </w:tcPr>
          <w:p w14:paraId="75D3E26C" w14:textId="77777777" w:rsidR="00B06504" w:rsidRPr="00C25BB7" w:rsidRDefault="00B06504" w:rsidP="00B06504">
            <w:pPr>
              <w:spacing w:after="0"/>
              <w:ind w:right="-46"/>
              <w:rPr>
                <w:rFonts w:cs="Arial"/>
                <w:b/>
                <w:bCs/>
              </w:rPr>
            </w:pPr>
          </w:p>
          <w:p w14:paraId="5CA23CD9" w14:textId="77777777" w:rsidR="00B06504" w:rsidRPr="00C25BB7" w:rsidRDefault="008F7191" w:rsidP="00B06504">
            <w:pPr>
              <w:spacing w:after="0"/>
              <w:ind w:right="-46"/>
              <w:rPr>
                <w:rFonts w:cs="Arial"/>
                <w:b/>
                <w:bCs/>
              </w:rPr>
            </w:pPr>
            <w:r w:rsidRPr="00C25BB7">
              <w:rPr>
                <w:rFonts w:cs="Arial"/>
                <w:b/>
                <w:bCs/>
              </w:rPr>
              <w:t>Reserves</w:t>
            </w:r>
          </w:p>
          <w:p w14:paraId="57053529" w14:textId="77777777" w:rsidR="00B06504" w:rsidRPr="00C25BB7" w:rsidRDefault="00B06504" w:rsidP="00B06504">
            <w:pPr>
              <w:spacing w:after="0"/>
              <w:ind w:right="-46"/>
              <w:rPr>
                <w:rFonts w:cs="Arial"/>
                <w:b/>
                <w:bCs/>
              </w:rPr>
            </w:pPr>
          </w:p>
        </w:tc>
        <w:tc>
          <w:tcPr>
            <w:tcW w:w="3017" w:type="dxa"/>
            <w:vAlign w:val="center"/>
          </w:tcPr>
          <w:p w14:paraId="7DD5480C" w14:textId="418F7845" w:rsidR="00B06504" w:rsidRPr="00E232A0" w:rsidRDefault="00E232A0" w:rsidP="00B06504">
            <w:pPr>
              <w:spacing w:after="0"/>
              <w:ind w:right="-46"/>
              <w:jc w:val="center"/>
              <w:rPr>
                <w:rFonts w:cs="Arial"/>
                <w:b/>
                <w:bCs/>
              </w:rPr>
            </w:pPr>
            <w:r w:rsidRPr="00E232A0">
              <w:rPr>
                <w:rFonts w:cs="Arial"/>
                <w:b/>
                <w:bCs/>
              </w:rPr>
              <w:t>14</w:t>
            </w:r>
          </w:p>
        </w:tc>
      </w:tr>
      <w:tr w:rsidR="005D0A07" w:rsidRPr="00C25BB7" w14:paraId="4FEF6070" w14:textId="77777777" w:rsidTr="00B06504">
        <w:tc>
          <w:tcPr>
            <w:tcW w:w="562" w:type="dxa"/>
            <w:vAlign w:val="center"/>
          </w:tcPr>
          <w:p w14:paraId="1C1D4D6D" w14:textId="77777777" w:rsidR="00B06504" w:rsidRPr="00C25BB7" w:rsidRDefault="00B06504" w:rsidP="00B06504">
            <w:pPr>
              <w:spacing w:after="0"/>
              <w:ind w:right="-46"/>
              <w:jc w:val="center"/>
              <w:rPr>
                <w:rFonts w:cs="Arial"/>
                <w:b/>
                <w:bCs/>
              </w:rPr>
            </w:pPr>
          </w:p>
          <w:p w14:paraId="2B3000BA" w14:textId="77777777" w:rsidR="00B06504" w:rsidRPr="00C25BB7" w:rsidRDefault="008F7191" w:rsidP="00B06504">
            <w:pPr>
              <w:spacing w:after="0"/>
              <w:ind w:right="-46"/>
              <w:jc w:val="center"/>
              <w:rPr>
                <w:rFonts w:cs="Arial"/>
                <w:b/>
                <w:bCs/>
              </w:rPr>
            </w:pPr>
            <w:r w:rsidRPr="00C25BB7">
              <w:rPr>
                <w:rFonts w:cs="Arial"/>
                <w:b/>
                <w:bCs/>
              </w:rPr>
              <w:t>5</w:t>
            </w:r>
          </w:p>
          <w:p w14:paraId="6B98A6E6" w14:textId="77777777" w:rsidR="00B06504" w:rsidRPr="00C25BB7" w:rsidRDefault="00B06504" w:rsidP="00B06504">
            <w:pPr>
              <w:spacing w:after="0"/>
              <w:ind w:right="-46"/>
              <w:jc w:val="center"/>
              <w:rPr>
                <w:rFonts w:cs="Arial"/>
                <w:b/>
                <w:bCs/>
              </w:rPr>
            </w:pPr>
          </w:p>
        </w:tc>
        <w:tc>
          <w:tcPr>
            <w:tcW w:w="5437" w:type="dxa"/>
            <w:vAlign w:val="center"/>
          </w:tcPr>
          <w:p w14:paraId="5A47C2C2" w14:textId="77777777" w:rsidR="00B06504" w:rsidRPr="00C25BB7" w:rsidRDefault="008F7191" w:rsidP="00B06504">
            <w:pPr>
              <w:spacing w:after="0"/>
              <w:ind w:right="-46"/>
              <w:rPr>
                <w:rFonts w:cs="Arial"/>
                <w:b/>
                <w:bCs/>
              </w:rPr>
            </w:pPr>
            <w:r w:rsidRPr="00C25BB7">
              <w:rPr>
                <w:rFonts w:cs="Arial"/>
                <w:b/>
                <w:bCs/>
              </w:rPr>
              <w:t>Future Risks and Opportunities</w:t>
            </w:r>
          </w:p>
        </w:tc>
        <w:tc>
          <w:tcPr>
            <w:tcW w:w="3017" w:type="dxa"/>
            <w:vAlign w:val="center"/>
          </w:tcPr>
          <w:p w14:paraId="0E077A66" w14:textId="3805BC8B" w:rsidR="00B06504" w:rsidRPr="00E232A0" w:rsidRDefault="00E232A0" w:rsidP="00B06504">
            <w:pPr>
              <w:spacing w:after="0"/>
              <w:ind w:right="-46"/>
              <w:jc w:val="center"/>
              <w:rPr>
                <w:rFonts w:cs="Arial"/>
                <w:b/>
                <w:bCs/>
              </w:rPr>
            </w:pPr>
            <w:r w:rsidRPr="00E232A0">
              <w:rPr>
                <w:rFonts w:cs="Arial"/>
                <w:b/>
                <w:bCs/>
              </w:rPr>
              <w:t>16</w:t>
            </w:r>
          </w:p>
        </w:tc>
      </w:tr>
    </w:tbl>
    <w:p w14:paraId="2D538A2C" w14:textId="77777777" w:rsidR="00B06504" w:rsidRPr="00B06504" w:rsidRDefault="00B06504" w:rsidP="00B06504">
      <w:pPr>
        <w:spacing w:after="0"/>
        <w:ind w:right="-46"/>
        <w:rPr>
          <w:rFonts w:cs="Arial"/>
          <w:b/>
          <w:bCs/>
          <w:highlight w:val="yellow"/>
        </w:rPr>
      </w:pPr>
    </w:p>
    <w:p w14:paraId="78E87985" w14:textId="77777777" w:rsidR="00B06504" w:rsidRPr="00B06504" w:rsidRDefault="008F7191">
      <w:pPr>
        <w:autoSpaceDE/>
        <w:autoSpaceDN/>
        <w:adjustRightInd/>
        <w:spacing w:after="0"/>
        <w:jc w:val="left"/>
        <w:rPr>
          <w:rFonts w:cs="Arial"/>
          <w:b/>
          <w:highlight w:val="yellow"/>
        </w:rPr>
      </w:pPr>
      <w:r w:rsidRPr="00B06504">
        <w:rPr>
          <w:rFonts w:cs="Arial"/>
          <w:b/>
          <w:highlight w:val="yellow"/>
        </w:rPr>
        <w:br w:type="page"/>
      </w:r>
    </w:p>
    <w:p w14:paraId="098AE4B9" w14:textId="77777777" w:rsidR="00B06504" w:rsidRPr="00E26B90" w:rsidRDefault="008F7191" w:rsidP="00B06504">
      <w:pPr>
        <w:pBdr>
          <w:bottom w:val="single" w:sz="4" w:space="1" w:color="auto"/>
        </w:pBdr>
        <w:tabs>
          <w:tab w:val="left" w:pos="567"/>
          <w:tab w:val="left" w:pos="1134"/>
        </w:tabs>
        <w:spacing w:after="0"/>
        <w:rPr>
          <w:rFonts w:cs="Arial"/>
          <w:b/>
        </w:rPr>
      </w:pPr>
      <w:r w:rsidRPr="00E26B90">
        <w:rPr>
          <w:rFonts w:cs="Arial"/>
          <w:b/>
        </w:rPr>
        <w:lastRenderedPageBreak/>
        <w:t>Financial Outlook for the County Council: Medium Term Financial Strategy</w:t>
      </w:r>
    </w:p>
    <w:p w14:paraId="307534FF" w14:textId="77777777" w:rsidR="00B06504" w:rsidRPr="00C25BB7" w:rsidRDefault="00B06504" w:rsidP="00B06504">
      <w:pPr>
        <w:tabs>
          <w:tab w:val="left" w:pos="567"/>
          <w:tab w:val="left" w:pos="1134"/>
        </w:tabs>
        <w:spacing w:after="0"/>
        <w:rPr>
          <w:rFonts w:cs="Arial"/>
          <w:highlight w:val="yellow"/>
        </w:rPr>
      </w:pPr>
    </w:p>
    <w:p w14:paraId="1B7EDF6C" w14:textId="77777777" w:rsidR="00B06504" w:rsidRPr="00E26B90" w:rsidRDefault="008F7191" w:rsidP="00B06504">
      <w:pPr>
        <w:pStyle w:val="ListParagraph"/>
        <w:numPr>
          <w:ilvl w:val="0"/>
          <w:numId w:val="25"/>
        </w:numPr>
        <w:spacing w:after="0"/>
        <w:ind w:left="567" w:hanging="567"/>
        <w:rPr>
          <w:rFonts w:cs="Arial"/>
          <w:b/>
        </w:rPr>
      </w:pPr>
      <w:r w:rsidRPr="00E26B90">
        <w:rPr>
          <w:rFonts w:cs="Arial"/>
          <w:b/>
        </w:rPr>
        <w:t>Executive Summary</w:t>
      </w:r>
    </w:p>
    <w:p w14:paraId="6D4E0255" w14:textId="77777777" w:rsidR="00B06504" w:rsidRPr="00B06504" w:rsidRDefault="00B06504" w:rsidP="00B06504">
      <w:pPr>
        <w:tabs>
          <w:tab w:val="left" w:pos="567"/>
          <w:tab w:val="left" w:pos="1134"/>
        </w:tabs>
        <w:spacing w:after="0"/>
        <w:rPr>
          <w:rFonts w:cs="Arial"/>
          <w:b/>
          <w:highlight w:val="yellow"/>
        </w:rPr>
      </w:pPr>
    </w:p>
    <w:p w14:paraId="64BC5762" w14:textId="77777777" w:rsidR="00B06504" w:rsidRPr="006A74FA" w:rsidRDefault="008F7191" w:rsidP="00B06504">
      <w:pPr>
        <w:tabs>
          <w:tab w:val="left" w:pos="567"/>
          <w:tab w:val="left" w:pos="1134"/>
        </w:tabs>
        <w:spacing w:after="0"/>
        <w:rPr>
          <w:rFonts w:cs="Arial"/>
        </w:rPr>
      </w:pPr>
      <w:r w:rsidRPr="006A74FA">
        <w:rPr>
          <w:rFonts w:cs="Arial"/>
        </w:rPr>
        <w:t xml:space="preserve">At </w:t>
      </w:r>
      <w:r w:rsidR="00E26B90" w:rsidRPr="006A74FA">
        <w:rPr>
          <w:rFonts w:cs="Arial"/>
        </w:rPr>
        <w:t>cabinet</w:t>
      </w:r>
      <w:r w:rsidRPr="006A74FA">
        <w:rPr>
          <w:rFonts w:cs="Arial"/>
        </w:rPr>
        <w:t xml:space="preserve"> in </w:t>
      </w:r>
      <w:r w:rsidR="00E26B90" w:rsidRPr="006A74FA">
        <w:rPr>
          <w:rFonts w:cs="Arial"/>
        </w:rPr>
        <w:t>September</w:t>
      </w:r>
      <w:r w:rsidRPr="006A74FA">
        <w:rPr>
          <w:rFonts w:cs="Arial"/>
        </w:rPr>
        <w:t xml:space="preserve"> 2018 the medium term financial strategy (MTFS) set out a forecast funding gap of £1</w:t>
      </w:r>
      <w:r w:rsidR="00E26B90" w:rsidRPr="006A74FA">
        <w:rPr>
          <w:rFonts w:cs="Arial"/>
        </w:rPr>
        <w:t>35</w:t>
      </w:r>
      <w:r w:rsidRPr="006A74FA">
        <w:rPr>
          <w:rFonts w:cs="Arial"/>
        </w:rPr>
        <w:t>.</w:t>
      </w:r>
      <w:r w:rsidR="00E26B90" w:rsidRPr="006A74FA">
        <w:rPr>
          <w:rFonts w:cs="Arial"/>
        </w:rPr>
        <w:t>300</w:t>
      </w:r>
      <w:r w:rsidRPr="006A74FA">
        <w:rPr>
          <w:rFonts w:cs="Arial"/>
        </w:rPr>
        <w:t>m by the end of the 4 year period (2019</w:t>
      </w:r>
      <w:r w:rsidR="00E26B90" w:rsidRPr="006A74FA">
        <w:rPr>
          <w:rFonts w:cs="Arial"/>
        </w:rPr>
        <w:t>/20</w:t>
      </w:r>
      <w:r w:rsidRPr="006A74FA">
        <w:rPr>
          <w:rFonts w:cs="Arial"/>
        </w:rPr>
        <w:t xml:space="preserve"> – 202</w:t>
      </w:r>
      <w:r w:rsidR="006A74FA" w:rsidRPr="006A74FA">
        <w:rPr>
          <w:rFonts w:cs="Arial"/>
        </w:rPr>
        <w:t>2</w:t>
      </w:r>
      <w:r w:rsidRPr="006A74FA">
        <w:rPr>
          <w:rFonts w:cs="Arial"/>
        </w:rPr>
        <w:t>/2</w:t>
      </w:r>
      <w:r w:rsidR="006A74FA" w:rsidRPr="006A74FA">
        <w:rPr>
          <w:rFonts w:cs="Arial"/>
        </w:rPr>
        <w:t>3</w:t>
      </w:r>
      <w:r w:rsidRPr="006A74FA">
        <w:rPr>
          <w:rFonts w:cs="Arial"/>
        </w:rPr>
        <w:t xml:space="preserve">). This report provides an updated position for the 4 year period covering 2019/20 - 2022/23 and a review of assumptions to reflect the most current information available. </w:t>
      </w:r>
    </w:p>
    <w:p w14:paraId="17C6714A" w14:textId="77777777" w:rsidR="00351DE9" w:rsidRDefault="00351DE9" w:rsidP="00D04B72">
      <w:pPr>
        <w:tabs>
          <w:tab w:val="left" w:pos="567"/>
          <w:tab w:val="left" w:pos="1134"/>
        </w:tabs>
        <w:spacing w:after="0"/>
        <w:rPr>
          <w:rFonts w:cs="Arial"/>
          <w:highlight w:val="yellow"/>
        </w:rPr>
      </w:pPr>
    </w:p>
    <w:p w14:paraId="5FD92B8E" w14:textId="4958DA78" w:rsidR="00D04B72" w:rsidRDefault="00D04B72" w:rsidP="00D04B72">
      <w:pPr>
        <w:tabs>
          <w:tab w:val="left" w:pos="567"/>
          <w:tab w:val="left" w:pos="1134"/>
        </w:tabs>
        <w:spacing w:after="0"/>
        <w:rPr>
          <w:rFonts w:cs="Arial"/>
        </w:rPr>
      </w:pPr>
      <w:r w:rsidRPr="002D3DDE">
        <w:rPr>
          <w:rFonts w:cs="Arial"/>
        </w:rPr>
        <w:t xml:space="preserve">The updated funding gap </w:t>
      </w:r>
      <w:r>
        <w:rPr>
          <w:rFonts w:cs="Arial"/>
        </w:rPr>
        <w:t>contained within the report has reduced to £46.09</w:t>
      </w:r>
      <w:r w:rsidR="00A530F7">
        <w:rPr>
          <w:rFonts w:cs="Arial"/>
        </w:rPr>
        <w:t>0</w:t>
      </w:r>
      <w:r>
        <w:rPr>
          <w:rFonts w:cs="Arial"/>
        </w:rPr>
        <w:t xml:space="preserve">m by </w:t>
      </w:r>
      <w:r w:rsidRPr="00D77DDB">
        <w:rPr>
          <w:rFonts w:cs="Arial"/>
        </w:rPr>
        <w:t>2022/23</w:t>
      </w:r>
      <w:r>
        <w:rPr>
          <w:rFonts w:cs="Arial"/>
        </w:rPr>
        <w:t xml:space="preserve"> with a gap </w:t>
      </w:r>
      <w:r w:rsidR="00A530F7">
        <w:rPr>
          <w:rFonts w:cs="Arial"/>
        </w:rPr>
        <w:t>of £14.610</w:t>
      </w:r>
      <w:r w:rsidR="00145244">
        <w:rPr>
          <w:rFonts w:cs="Arial"/>
        </w:rPr>
        <w:t>m in</w:t>
      </w:r>
      <w:r>
        <w:rPr>
          <w:rFonts w:cs="Arial"/>
        </w:rPr>
        <w:t xml:space="preserve"> 2019/20.  The improved pos</w:t>
      </w:r>
      <w:r w:rsidR="00A530F7">
        <w:rPr>
          <w:rFonts w:cs="Arial"/>
        </w:rPr>
        <w:t>ition primarily reflects £77.171</w:t>
      </w:r>
      <w:r>
        <w:rPr>
          <w:rFonts w:cs="Arial"/>
        </w:rPr>
        <w:t xml:space="preserve">m of savings proposals and management actions identified through the service challenge process, and contained within the report, along with the impact of </w:t>
      </w:r>
      <w:r w:rsidRPr="00D77DDB">
        <w:rPr>
          <w:rFonts w:cs="Arial"/>
        </w:rPr>
        <w:t>increased funding provided within the autumn budget</w:t>
      </w:r>
      <w:r>
        <w:rPr>
          <w:rFonts w:cs="Arial"/>
        </w:rPr>
        <w:t xml:space="preserve"> for adults and children's social care.  </w:t>
      </w:r>
      <w:r w:rsidRPr="003701A6">
        <w:rPr>
          <w:rFonts w:cs="Arial"/>
        </w:rPr>
        <w:t xml:space="preserve">The service challenges </w:t>
      </w:r>
      <w:r>
        <w:rPr>
          <w:rFonts w:cs="Arial"/>
        </w:rPr>
        <w:t xml:space="preserve">process is one of the </w:t>
      </w:r>
      <w:r w:rsidR="00145244">
        <w:rPr>
          <w:rFonts w:cs="Arial"/>
        </w:rPr>
        <w:t>f</w:t>
      </w:r>
      <w:r>
        <w:rPr>
          <w:rFonts w:cs="Arial"/>
        </w:rPr>
        <w:t xml:space="preserve">our key priorities of the operational plan and </w:t>
      </w:r>
      <w:r w:rsidRPr="003701A6">
        <w:rPr>
          <w:rFonts w:cs="Arial"/>
        </w:rPr>
        <w:t>ha</w:t>
      </w:r>
      <w:r>
        <w:rPr>
          <w:rFonts w:cs="Arial"/>
        </w:rPr>
        <w:t>s</w:t>
      </w:r>
      <w:r w:rsidRPr="003701A6">
        <w:rPr>
          <w:rFonts w:cs="Arial"/>
        </w:rPr>
        <w:t xml:space="preserve"> covered all service areas with 42 sep</w:t>
      </w:r>
      <w:r>
        <w:rPr>
          <w:rFonts w:cs="Arial"/>
        </w:rPr>
        <w:t>a</w:t>
      </w:r>
      <w:r w:rsidRPr="003701A6">
        <w:rPr>
          <w:rFonts w:cs="Arial"/>
        </w:rPr>
        <w:t>rate service challenges having been undertaken</w:t>
      </w:r>
      <w:r>
        <w:rPr>
          <w:rFonts w:cs="Arial"/>
        </w:rPr>
        <w:t>. T</w:t>
      </w:r>
      <w:r w:rsidRPr="003701A6">
        <w:rPr>
          <w:rFonts w:cs="Arial"/>
        </w:rPr>
        <w:t>he</w:t>
      </w:r>
      <w:r>
        <w:rPr>
          <w:rFonts w:cs="Arial"/>
        </w:rPr>
        <w:t>ir</w:t>
      </w:r>
      <w:r w:rsidRPr="003701A6">
        <w:rPr>
          <w:rFonts w:cs="Arial"/>
        </w:rPr>
        <w:t xml:space="preserve"> aim </w:t>
      </w:r>
      <w:r>
        <w:rPr>
          <w:rFonts w:cs="Arial"/>
        </w:rPr>
        <w:t xml:space="preserve">has been </w:t>
      </w:r>
      <w:r w:rsidRPr="003701A6">
        <w:rPr>
          <w:rFonts w:cs="Arial"/>
        </w:rPr>
        <w:t xml:space="preserve">to deliver </w:t>
      </w:r>
      <w:r>
        <w:rPr>
          <w:rFonts w:cs="Arial"/>
        </w:rPr>
        <w:t xml:space="preserve">better and </w:t>
      </w:r>
      <w:r w:rsidRPr="003701A6">
        <w:rPr>
          <w:rFonts w:cs="Arial"/>
        </w:rPr>
        <w:t>sustainable services</w:t>
      </w:r>
      <w:r>
        <w:rPr>
          <w:rFonts w:cs="Arial"/>
        </w:rPr>
        <w:t xml:space="preserve"> at a lower cost</w:t>
      </w:r>
      <w:r w:rsidR="00145244">
        <w:rPr>
          <w:rFonts w:cs="Arial"/>
        </w:rPr>
        <w:t>, particularly for services that have been identified as high cost in comparison to other county councils.</w:t>
      </w:r>
    </w:p>
    <w:p w14:paraId="3A1A713E" w14:textId="77777777" w:rsidR="00B06504" w:rsidRPr="002D3DDE" w:rsidRDefault="00B06504" w:rsidP="00B06504">
      <w:pPr>
        <w:tabs>
          <w:tab w:val="left" w:pos="567"/>
          <w:tab w:val="left" w:pos="1134"/>
        </w:tabs>
        <w:spacing w:after="0"/>
        <w:rPr>
          <w:rFonts w:cs="Arial"/>
        </w:rPr>
      </w:pPr>
    </w:p>
    <w:p w14:paraId="40549C9B" w14:textId="3BAAF88B" w:rsidR="00D04B72" w:rsidRDefault="00D04B72" w:rsidP="00B06504">
      <w:pPr>
        <w:tabs>
          <w:tab w:val="left" w:pos="567"/>
          <w:tab w:val="left" w:pos="1134"/>
        </w:tabs>
        <w:spacing w:after="0"/>
        <w:rPr>
          <w:rFonts w:cs="Arial"/>
        </w:rPr>
      </w:pPr>
      <w:r>
        <w:rPr>
          <w:rFonts w:cs="Arial"/>
        </w:rPr>
        <w:t xml:space="preserve">The reduction in </w:t>
      </w:r>
      <w:r w:rsidR="00AC53C6">
        <w:rPr>
          <w:rFonts w:cs="Arial"/>
        </w:rPr>
        <w:t xml:space="preserve">the forecast </w:t>
      </w:r>
      <w:r>
        <w:rPr>
          <w:rFonts w:cs="Arial"/>
        </w:rPr>
        <w:t xml:space="preserve">funding gap identified </w:t>
      </w:r>
      <w:r w:rsidR="00145244">
        <w:rPr>
          <w:rFonts w:cs="Arial"/>
        </w:rPr>
        <w:t xml:space="preserve">represents </w:t>
      </w:r>
      <w:r>
        <w:rPr>
          <w:rFonts w:cs="Arial"/>
        </w:rPr>
        <w:t xml:space="preserve">a </w:t>
      </w:r>
      <w:r w:rsidRPr="003701A6">
        <w:rPr>
          <w:rFonts w:cs="Arial"/>
        </w:rPr>
        <w:t>significant improvement</w:t>
      </w:r>
      <w:r w:rsidR="00AC53C6">
        <w:rPr>
          <w:rFonts w:cs="Arial"/>
        </w:rPr>
        <w:t>. However it does not fully address the structural deficit</w:t>
      </w:r>
      <w:r>
        <w:rPr>
          <w:rFonts w:cs="Arial"/>
        </w:rPr>
        <w:t xml:space="preserve"> </w:t>
      </w:r>
      <w:r w:rsidR="00A331FC">
        <w:rPr>
          <w:rFonts w:cs="Arial"/>
        </w:rPr>
        <w:t xml:space="preserve">which </w:t>
      </w:r>
      <w:r w:rsidR="00145244">
        <w:rPr>
          <w:rFonts w:cs="Arial"/>
        </w:rPr>
        <w:t>varies</w:t>
      </w:r>
      <w:r>
        <w:rPr>
          <w:rFonts w:cs="Arial"/>
        </w:rPr>
        <w:t xml:space="preserve"> over each of the 4 years </w:t>
      </w:r>
      <w:r w:rsidR="008F7191" w:rsidRPr="002D3DDE">
        <w:rPr>
          <w:rFonts w:cs="Arial"/>
        </w:rPr>
        <w:t>shown in Table 1</w:t>
      </w:r>
      <w:r w:rsidR="00145244">
        <w:rPr>
          <w:rFonts w:cs="Arial"/>
        </w:rPr>
        <w:t xml:space="preserve"> </w:t>
      </w:r>
      <w:r w:rsidR="00AC53C6">
        <w:rPr>
          <w:rFonts w:cs="Arial"/>
        </w:rPr>
        <w:t>being at its</w:t>
      </w:r>
      <w:r w:rsidR="00145244">
        <w:rPr>
          <w:rFonts w:cs="Arial"/>
        </w:rPr>
        <w:t xml:space="preserve"> highest in the first 2 years of the MTFS </w:t>
      </w:r>
      <w:r w:rsidR="00AC53C6">
        <w:rPr>
          <w:rFonts w:cs="Arial"/>
        </w:rPr>
        <w:t>reflecting the implementation period required for many of the proposals</w:t>
      </w:r>
      <w:r w:rsidR="008F7191" w:rsidRPr="002D3DDE">
        <w:rPr>
          <w:rFonts w:cs="Arial"/>
        </w:rPr>
        <w:t xml:space="preserve">. </w:t>
      </w:r>
      <w:r w:rsidR="00AC53C6">
        <w:rPr>
          <w:rFonts w:cs="Arial"/>
        </w:rPr>
        <w:t>Phase two of the service challenge process will seek to address the ongoing deficit and will focus on a</w:t>
      </w:r>
      <w:r>
        <w:rPr>
          <w:rFonts w:cs="Arial"/>
        </w:rPr>
        <w:t xml:space="preserve"> number of cross-cutting </w:t>
      </w:r>
      <w:proofErr w:type="spellStart"/>
      <w:r>
        <w:rPr>
          <w:rFonts w:cs="Arial"/>
        </w:rPr>
        <w:t>workstreams</w:t>
      </w:r>
      <w:proofErr w:type="spellEnd"/>
      <w:r>
        <w:rPr>
          <w:rFonts w:cs="Arial"/>
        </w:rPr>
        <w:t xml:space="preserve"> </w:t>
      </w:r>
      <w:r w:rsidR="00145244">
        <w:rPr>
          <w:rFonts w:cs="Arial"/>
        </w:rPr>
        <w:t xml:space="preserve">and areas for investigation and review </w:t>
      </w:r>
      <w:r>
        <w:rPr>
          <w:rFonts w:cs="Arial"/>
        </w:rPr>
        <w:t xml:space="preserve">identified </w:t>
      </w:r>
      <w:r w:rsidR="00AC53C6">
        <w:rPr>
          <w:rFonts w:cs="Arial"/>
        </w:rPr>
        <w:t xml:space="preserve">in </w:t>
      </w:r>
      <w:r>
        <w:rPr>
          <w:rFonts w:cs="Arial"/>
        </w:rPr>
        <w:t xml:space="preserve">the initial </w:t>
      </w:r>
      <w:r w:rsidR="00AC53C6">
        <w:rPr>
          <w:rFonts w:cs="Arial"/>
        </w:rPr>
        <w:t xml:space="preserve">phase but where further work is required to evidence a proposal. </w:t>
      </w:r>
      <w:r>
        <w:rPr>
          <w:rFonts w:cs="Arial"/>
        </w:rPr>
        <w:t xml:space="preserve"> </w:t>
      </w:r>
      <w:r w:rsidR="00AC53C6">
        <w:rPr>
          <w:rFonts w:cs="Arial"/>
        </w:rPr>
        <w:t>These</w:t>
      </w:r>
      <w:r>
        <w:rPr>
          <w:rFonts w:cs="Arial"/>
        </w:rPr>
        <w:t xml:space="preserve"> further saving proposals </w:t>
      </w:r>
      <w:r w:rsidR="00AC53C6">
        <w:rPr>
          <w:rFonts w:cs="Arial"/>
        </w:rPr>
        <w:t xml:space="preserve">will </w:t>
      </w:r>
      <w:r>
        <w:rPr>
          <w:rFonts w:cs="Arial"/>
        </w:rPr>
        <w:t xml:space="preserve">come forward for consideration at future Cabinet meetings.  </w:t>
      </w:r>
    </w:p>
    <w:p w14:paraId="2EEB8D0C" w14:textId="77777777" w:rsidR="00D04B72" w:rsidRDefault="00D04B72" w:rsidP="00B06504">
      <w:pPr>
        <w:tabs>
          <w:tab w:val="left" w:pos="567"/>
          <w:tab w:val="left" w:pos="1134"/>
        </w:tabs>
        <w:spacing w:after="0"/>
        <w:rPr>
          <w:rFonts w:cs="Arial"/>
        </w:rPr>
      </w:pPr>
    </w:p>
    <w:p w14:paraId="469E7DD7" w14:textId="290DAF7C" w:rsidR="00D04B72" w:rsidRPr="002D3DDE" w:rsidRDefault="00D04B72" w:rsidP="00D04B72">
      <w:pPr>
        <w:autoSpaceDE/>
        <w:autoSpaceDN/>
        <w:adjustRightInd/>
        <w:spacing w:after="0"/>
        <w:textAlignment w:val="baseline"/>
        <w:rPr>
          <w:rFonts w:cs="Arial"/>
        </w:rPr>
      </w:pPr>
      <w:r>
        <w:rPr>
          <w:rFonts w:cs="Arial"/>
        </w:rPr>
        <w:t xml:space="preserve">The revised funding gap also makes assumptions about </w:t>
      </w:r>
      <w:r w:rsidR="00A331FC">
        <w:rPr>
          <w:rFonts w:cs="Arial"/>
        </w:rPr>
        <w:t xml:space="preserve">future </w:t>
      </w:r>
      <w:r>
        <w:rPr>
          <w:rFonts w:cs="Arial"/>
        </w:rPr>
        <w:t>funding levels and the</w:t>
      </w:r>
      <w:r w:rsidRPr="009D72B8">
        <w:rPr>
          <w:rFonts w:cs="Arial"/>
        </w:rPr>
        <w:t>re</w:t>
      </w:r>
      <w:r>
        <w:rPr>
          <w:rFonts w:cs="Arial"/>
        </w:rPr>
        <w:t xml:space="preserve"> </w:t>
      </w:r>
      <w:r w:rsidRPr="002D3DDE">
        <w:rPr>
          <w:rFonts w:cs="Arial"/>
        </w:rPr>
        <w:t>remains</w:t>
      </w:r>
      <w:r w:rsidR="008F7191" w:rsidRPr="002D3DDE">
        <w:rPr>
          <w:rFonts w:cs="Arial"/>
        </w:rPr>
        <w:t xml:space="preserve"> significant uncertainty about </w:t>
      </w:r>
      <w:r w:rsidR="00AC53C6">
        <w:rPr>
          <w:rFonts w:cs="Arial"/>
        </w:rPr>
        <w:t>this</w:t>
      </w:r>
      <w:r>
        <w:rPr>
          <w:rFonts w:cs="Arial"/>
        </w:rPr>
        <w:t xml:space="preserve"> post 2019/20 with changes to</w:t>
      </w:r>
      <w:r w:rsidR="008F7191" w:rsidRPr="002D3DDE">
        <w:rPr>
          <w:rFonts w:cs="Arial"/>
        </w:rPr>
        <w:t xml:space="preserve"> be made </w:t>
      </w:r>
      <w:r w:rsidR="00AC53C6">
        <w:rPr>
          <w:rFonts w:cs="Arial"/>
        </w:rPr>
        <w:t>in respect of</w:t>
      </w:r>
      <w:r w:rsidR="008F7191" w:rsidRPr="002D3DDE">
        <w:rPr>
          <w:rFonts w:cs="Arial"/>
        </w:rPr>
        <w:t xml:space="preserve"> business rates retention</w:t>
      </w:r>
      <w:r>
        <w:rPr>
          <w:rFonts w:cs="Arial"/>
        </w:rPr>
        <w:t>, the</w:t>
      </w:r>
      <w:r w:rsidR="008F7191" w:rsidRPr="002D3DDE">
        <w:rPr>
          <w:rFonts w:cs="Arial"/>
        </w:rPr>
        <w:t xml:space="preserve"> overall funding formula</w:t>
      </w:r>
      <w:r>
        <w:rPr>
          <w:rFonts w:cs="Arial"/>
        </w:rPr>
        <w:t xml:space="preserve"> and </w:t>
      </w:r>
      <w:r w:rsidR="00AC53C6">
        <w:rPr>
          <w:rFonts w:cs="Arial"/>
        </w:rPr>
        <w:t xml:space="preserve">the anticipated </w:t>
      </w:r>
      <w:r>
        <w:rPr>
          <w:rFonts w:cs="Arial"/>
        </w:rPr>
        <w:t xml:space="preserve">green paper </w:t>
      </w:r>
      <w:r w:rsidR="00AC53C6">
        <w:rPr>
          <w:rFonts w:cs="Arial"/>
        </w:rPr>
        <w:t>on</w:t>
      </w:r>
      <w:r>
        <w:rPr>
          <w:rFonts w:cs="Arial"/>
        </w:rPr>
        <w:t xml:space="preserve"> adult social care</w:t>
      </w:r>
      <w:r w:rsidR="00AC53C6">
        <w:rPr>
          <w:rFonts w:cs="Arial"/>
        </w:rPr>
        <w:t>.</w:t>
      </w:r>
      <w:r>
        <w:rPr>
          <w:rFonts w:cs="Arial"/>
        </w:rPr>
        <w:t xml:space="preserve"> Section 5 </w:t>
      </w:r>
      <w:r w:rsidR="00A331FC">
        <w:rPr>
          <w:rFonts w:cs="Arial"/>
        </w:rPr>
        <w:t xml:space="preserve">of this report </w:t>
      </w:r>
      <w:r>
        <w:rPr>
          <w:rFonts w:cs="Arial"/>
        </w:rPr>
        <w:t xml:space="preserve">covers primarily the risk linked to the financial assumptions contained within the report.  </w:t>
      </w:r>
      <w:r w:rsidRPr="002D3DDE">
        <w:rPr>
          <w:rFonts w:cs="Arial"/>
        </w:rPr>
        <w:t xml:space="preserve"> </w:t>
      </w:r>
    </w:p>
    <w:p w14:paraId="2B971206" w14:textId="77777777" w:rsidR="00B06504" w:rsidRPr="00C25BB7" w:rsidRDefault="00B06504" w:rsidP="00B06504">
      <w:pPr>
        <w:tabs>
          <w:tab w:val="left" w:pos="567"/>
          <w:tab w:val="left" w:pos="1134"/>
        </w:tabs>
        <w:spacing w:after="0"/>
        <w:rPr>
          <w:rFonts w:cs="Arial"/>
          <w:highlight w:val="yellow"/>
        </w:rPr>
      </w:pPr>
    </w:p>
    <w:p w14:paraId="38C08FC1" w14:textId="4E4C1746" w:rsidR="00D04B72" w:rsidRDefault="008F7191" w:rsidP="00C229EC">
      <w:pPr>
        <w:tabs>
          <w:tab w:val="left" w:pos="567"/>
          <w:tab w:val="left" w:pos="1134"/>
        </w:tabs>
        <w:spacing w:after="0"/>
        <w:rPr>
          <w:rFonts w:cs="Arial"/>
        </w:rPr>
      </w:pPr>
      <w:r w:rsidRPr="00F06757">
        <w:rPr>
          <w:rFonts w:cs="Arial"/>
        </w:rPr>
        <w:t>The value of the uncommitted transitional reserve is c</w:t>
      </w:r>
      <w:r w:rsidR="00D04B72">
        <w:rPr>
          <w:rFonts w:cs="Arial"/>
        </w:rPr>
        <w:t>urrently forecast to be sufficient to meet the identified funding gaps through to 2022/23</w:t>
      </w:r>
      <w:r w:rsidR="00A331FC">
        <w:rPr>
          <w:rFonts w:cs="Arial"/>
        </w:rPr>
        <w:t>. However</w:t>
      </w:r>
      <w:r w:rsidR="00D04B72">
        <w:rPr>
          <w:rFonts w:cs="Arial"/>
        </w:rPr>
        <w:t xml:space="preserve"> the intention is to identify further savings and </w:t>
      </w:r>
      <w:r w:rsidR="00145244">
        <w:rPr>
          <w:rFonts w:cs="Arial"/>
        </w:rPr>
        <w:t xml:space="preserve">thereby </w:t>
      </w:r>
      <w:r w:rsidR="00A331FC">
        <w:rPr>
          <w:rFonts w:cs="Arial"/>
        </w:rPr>
        <w:t xml:space="preserve">reduce </w:t>
      </w:r>
      <w:r w:rsidR="00D04B72">
        <w:rPr>
          <w:rFonts w:cs="Arial"/>
        </w:rPr>
        <w:t xml:space="preserve">the call on the transitional reserve, for 2020/21 and beyond.  </w:t>
      </w:r>
    </w:p>
    <w:p w14:paraId="054007F6" w14:textId="77777777" w:rsidR="00D04B72" w:rsidRDefault="00D04B72" w:rsidP="00D04B72">
      <w:pPr>
        <w:spacing w:after="0"/>
        <w:rPr>
          <w:rFonts w:cs="Arial"/>
        </w:rPr>
      </w:pPr>
    </w:p>
    <w:p w14:paraId="24EF34EF" w14:textId="4675D90D" w:rsidR="00A530F7" w:rsidRPr="00D04B72" w:rsidRDefault="00A530F7" w:rsidP="00A530F7">
      <w:pPr>
        <w:spacing w:after="0"/>
        <w:rPr>
          <w:rFonts w:cs="Arial"/>
        </w:rPr>
      </w:pPr>
      <w:r w:rsidRPr="0014515A">
        <w:rPr>
          <w:rFonts w:cs="Arial"/>
        </w:rPr>
        <w:t xml:space="preserve">The table </w:t>
      </w:r>
      <w:r w:rsidR="00E232A0">
        <w:rPr>
          <w:rFonts w:cs="Arial"/>
        </w:rPr>
        <w:t xml:space="preserve">on page 4 </w:t>
      </w:r>
      <w:r w:rsidRPr="0014515A">
        <w:rPr>
          <w:rFonts w:cs="Arial"/>
        </w:rPr>
        <w:t>provides a detailed analysis of movements between the previously reported financial gap and the revised financial gap:</w:t>
      </w:r>
    </w:p>
    <w:p w14:paraId="3F65DC5D" w14:textId="77777777" w:rsidR="00B06504" w:rsidRDefault="00B06504" w:rsidP="00B06504">
      <w:pPr>
        <w:tabs>
          <w:tab w:val="left" w:pos="567"/>
          <w:tab w:val="left" w:pos="1134"/>
        </w:tabs>
        <w:spacing w:after="0"/>
        <w:rPr>
          <w:rFonts w:cs="Arial"/>
        </w:rPr>
      </w:pPr>
    </w:p>
    <w:p w14:paraId="32149AAB" w14:textId="77777777" w:rsidR="00E232A0" w:rsidRDefault="00E232A0" w:rsidP="00B06504">
      <w:pPr>
        <w:tabs>
          <w:tab w:val="left" w:pos="567"/>
          <w:tab w:val="left" w:pos="1134"/>
        </w:tabs>
        <w:spacing w:after="0"/>
        <w:rPr>
          <w:rFonts w:cs="Arial"/>
        </w:rPr>
      </w:pPr>
    </w:p>
    <w:p w14:paraId="5B7E6EE2" w14:textId="77777777" w:rsidR="00E232A0" w:rsidRDefault="00E232A0" w:rsidP="00B06504">
      <w:pPr>
        <w:tabs>
          <w:tab w:val="left" w:pos="567"/>
          <w:tab w:val="left" w:pos="1134"/>
        </w:tabs>
        <w:spacing w:after="0"/>
        <w:rPr>
          <w:rFonts w:cs="Arial"/>
        </w:rPr>
      </w:pPr>
    </w:p>
    <w:p w14:paraId="1C70A8FF" w14:textId="77777777" w:rsidR="00E232A0" w:rsidRDefault="00E232A0" w:rsidP="00B06504">
      <w:pPr>
        <w:tabs>
          <w:tab w:val="left" w:pos="567"/>
          <w:tab w:val="left" w:pos="1134"/>
        </w:tabs>
        <w:spacing w:after="0"/>
        <w:rPr>
          <w:rFonts w:cs="Arial"/>
        </w:rPr>
      </w:pPr>
    </w:p>
    <w:p w14:paraId="291010C3" w14:textId="77777777" w:rsidR="00E232A0" w:rsidRDefault="00E232A0" w:rsidP="00B06504">
      <w:pPr>
        <w:tabs>
          <w:tab w:val="left" w:pos="567"/>
          <w:tab w:val="left" w:pos="1134"/>
        </w:tabs>
        <w:spacing w:after="0"/>
        <w:rPr>
          <w:rFonts w:cs="Arial"/>
        </w:rPr>
      </w:pPr>
    </w:p>
    <w:p w14:paraId="685FBF50" w14:textId="77777777" w:rsidR="00E232A0" w:rsidRDefault="00E232A0" w:rsidP="00B06504">
      <w:pPr>
        <w:tabs>
          <w:tab w:val="left" w:pos="567"/>
          <w:tab w:val="left" w:pos="1134"/>
        </w:tabs>
        <w:spacing w:after="0"/>
        <w:rPr>
          <w:rFonts w:cs="Arial"/>
        </w:rPr>
      </w:pPr>
    </w:p>
    <w:p w14:paraId="41C3AB96" w14:textId="77777777" w:rsidR="00B06504" w:rsidRPr="0014515A" w:rsidRDefault="008F7191" w:rsidP="00B06504">
      <w:pPr>
        <w:tabs>
          <w:tab w:val="left" w:pos="567"/>
          <w:tab w:val="left" w:pos="1134"/>
        </w:tabs>
        <w:spacing w:after="0"/>
        <w:rPr>
          <w:rFonts w:cs="Arial"/>
          <w:b/>
          <w:i/>
          <w:u w:val="single"/>
        </w:rPr>
      </w:pPr>
      <w:r w:rsidRPr="0014515A">
        <w:rPr>
          <w:rFonts w:cs="Arial"/>
          <w:b/>
          <w:i/>
          <w:u w:val="single"/>
        </w:rPr>
        <w:lastRenderedPageBreak/>
        <w:t>Table 1</w:t>
      </w:r>
    </w:p>
    <w:p w14:paraId="0A9A5E21" w14:textId="77777777" w:rsidR="00B06504" w:rsidRPr="00C25BB7" w:rsidRDefault="00B06504" w:rsidP="00B06504">
      <w:pPr>
        <w:tabs>
          <w:tab w:val="left" w:pos="567"/>
          <w:tab w:val="left" w:pos="1134"/>
        </w:tabs>
        <w:spacing w:after="0"/>
        <w:rPr>
          <w:rFonts w:cs="Arial"/>
          <w:b/>
          <w:i/>
          <w:highlight w:val="yellow"/>
          <w:u w:val="single"/>
        </w:rPr>
      </w:pPr>
    </w:p>
    <w:tbl>
      <w:tblPr>
        <w:tblW w:w="9771" w:type="dxa"/>
        <w:tblLayout w:type="fixed"/>
        <w:tblLook w:val="04A0" w:firstRow="1" w:lastRow="0" w:firstColumn="1" w:lastColumn="0" w:noHBand="0" w:noVBand="1"/>
      </w:tblPr>
      <w:tblGrid>
        <w:gridCol w:w="3818"/>
        <w:gridCol w:w="1148"/>
        <w:gridCol w:w="1148"/>
        <w:gridCol w:w="1149"/>
        <w:gridCol w:w="1091"/>
        <w:gridCol w:w="1417"/>
      </w:tblGrid>
      <w:tr w:rsidR="00A530F7" w:rsidRPr="00A530F7" w14:paraId="56A172F6" w14:textId="77777777" w:rsidTr="00A530F7">
        <w:trPr>
          <w:trHeight w:val="300"/>
        </w:trPr>
        <w:tc>
          <w:tcPr>
            <w:tcW w:w="3818" w:type="dxa"/>
            <w:tcBorders>
              <w:top w:val="single" w:sz="8" w:space="0" w:color="auto"/>
              <w:left w:val="single" w:sz="8" w:space="0" w:color="auto"/>
              <w:bottom w:val="nil"/>
              <w:right w:val="single" w:sz="8" w:space="0" w:color="auto"/>
            </w:tcBorders>
            <w:shd w:val="clear" w:color="000000" w:fill="BDD7EE"/>
            <w:hideMark/>
          </w:tcPr>
          <w:p w14:paraId="5ACBC074"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 </w:t>
            </w:r>
          </w:p>
        </w:tc>
        <w:tc>
          <w:tcPr>
            <w:tcW w:w="1148" w:type="dxa"/>
            <w:tcBorders>
              <w:top w:val="single" w:sz="8" w:space="0" w:color="auto"/>
              <w:left w:val="nil"/>
              <w:bottom w:val="nil"/>
              <w:right w:val="single" w:sz="8" w:space="0" w:color="auto"/>
            </w:tcBorders>
            <w:shd w:val="clear" w:color="000000" w:fill="BDD7EE"/>
            <w:vAlign w:val="center"/>
            <w:hideMark/>
          </w:tcPr>
          <w:p w14:paraId="55A3051F"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2019/20</w:t>
            </w:r>
          </w:p>
        </w:tc>
        <w:tc>
          <w:tcPr>
            <w:tcW w:w="1148" w:type="dxa"/>
            <w:tcBorders>
              <w:top w:val="single" w:sz="8" w:space="0" w:color="auto"/>
              <w:left w:val="nil"/>
              <w:bottom w:val="nil"/>
              <w:right w:val="single" w:sz="8" w:space="0" w:color="auto"/>
            </w:tcBorders>
            <w:shd w:val="clear" w:color="000000" w:fill="BDD7EE"/>
            <w:vAlign w:val="center"/>
            <w:hideMark/>
          </w:tcPr>
          <w:p w14:paraId="6A084E13"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2020/21</w:t>
            </w:r>
          </w:p>
        </w:tc>
        <w:tc>
          <w:tcPr>
            <w:tcW w:w="1149" w:type="dxa"/>
            <w:tcBorders>
              <w:top w:val="single" w:sz="8" w:space="0" w:color="auto"/>
              <w:left w:val="nil"/>
              <w:bottom w:val="nil"/>
              <w:right w:val="single" w:sz="8" w:space="0" w:color="auto"/>
            </w:tcBorders>
            <w:shd w:val="clear" w:color="000000" w:fill="BDD7EE"/>
            <w:vAlign w:val="center"/>
            <w:hideMark/>
          </w:tcPr>
          <w:p w14:paraId="5BA82A9C"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2021/22</w:t>
            </w:r>
          </w:p>
        </w:tc>
        <w:tc>
          <w:tcPr>
            <w:tcW w:w="1091" w:type="dxa"/>
            <w:tcBorders>
              <w:top w:val="single" w:sz="8" w:space="0" w:color="auto"/>
              <w:left w:val="nil"/>
              <w:bottom w:val="nil"/>
              <w:right w:val="single" w:sz="8" w:space="0" w:color="auto"/>
            </w:tcBorders>
            <w:shd w:val="clear" w:color="000000" w:fill="BDD7EE"/>
            <w:vAlign w:val="center"/>
            <w:hideMark/>
          </w:tcPr>
          <w:p w14:paraId="5D77783D"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2022/23</w:t>
            </w:r>
          </w:p>
        </w:tc>
        <w:tc>
          <w:tcPr>
            <w:tcW w:w="1417" w:type="dxa"/>
            <w:tcBorders>
              <w:top w:val="single" w:sz="8" w:space="0" w:color="auto"/>
              <w:left w:val="nil"/>
              <w:bottom w:val="nil"/>
              <w:right w:val="single" w:sz="8" w:space="0" w:color="auto"/>
            </w:tcBorders>
            <w:shd w:val="clear" w:color="000000" w:fill="BDD7EE"/>
            <w:vAlign w:val="center"/>
            <w:hideMark/>
          </w:tcPr>
          <w:p w14:paraId="4B4CA6A2"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Total</w:t>
            </w:r>
          </w:p>
        </w:tc>
      </w:tr>
      <w:tr w:rsidR="00A530F7" w:rsidRPr="00A530F7" w14:paraId="2E54618B" w14:textId="77777777" w:rsidTr="00A530F7">
        <w:trPr>
          <w:trHeight w:val="315"/>
        </w:trPr>
        <w:tc>
          <w:tcPr>
            <w:tcW w:w="3818" w:type="dxa"/>
            <w:tcBorders>
              <w:top w:val="nil"/>
              <w:left w:val="single" w:sz="8" w:space="0" w:color="auto"/>
              <w:bottom w:val="single" w:sz="8" w:space="0" w:color="auto"/>
              <w:right w:val="single" w:sz="8" w:space="0" w:color="auto"/>
            </w:tcBorders>
            <w:shd w:val="clear" w:color="000000" w:fill="BDD7EE"/>
            <w:hideMark/>
          </w:tcPr>
          <w:p w14:paraId="0AC4269B"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000000" w:fill="BDD7EE"/>
            <w:vAlign w:val="center"/>
            <w:hideMark/>
          </w:tcPr>
          <w:p w14:paraId="2209B69E"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£m</w:t>
            </w:r>
          </w:p>
        </w:tc>
        <w:tc>
          <w:tcPr>
            <w:tcW w:w="1148" w:type="dxa"/>
            <w:tcBorders>
              <w:top w:val="nil"/>
              <w:left w:val="nil"/>
              <w:bottom w:val="single" w:sz="8" w:space="0" w:color="auto"/>
              <w:right w:val="single" w:sz="8" w:space="0" w:color="auto"/>
            </w:tcBorders>
            <w:shd w:val="clear" w:color="000000" w:fill="BDD7EE"/>
            <w:vAlign w:val="center"/>
            <w:hideMark/>
          </w:tcPr>
          <w:p w14:paraId="69AF889D"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£m</w:t>
            </w:r>
          </w:p>
        </w:tc>
        <w:tc>
          <w:tcPr>
            <w:tcW w:w="1149" w:type="dxa"/>
            <w:tcBorders>
              <w:top w:val="nil"/>
              <w:left w:val="nil"/>
              <w:bottom w:val="single" w:sz="8" w:space="0" w:color="auto"/>
              <w:right w:val="single" w:sz="8" w:space="0" w:color="auto"/>
            </w:tcBorders>
            <w:shd w:val="clear" w:color="000000" w:fill="BDD7EE"/>
            <w:vAlign w:val="center"/>
            <w:hideMark/>
          </w:tcPr>
          <w:p w14:paraId="0E18D83D"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£m</w:t>
            </w:r>
          </w:p>
        </w:tc>
        <w:tc>
          <w:tcPr>
            <w:tcW w:w="1091" w:type="dxa"/>
            <w:tcBorders>
              <w:top w:val="nil"/>
              <w:left w:val="nil"/>
              <w:bottom w:val="single" w:sz="8" w:space="0" w:color="auto"/>
              <w:right w:val="single" w:sz="8" w:space="0" w:color="auto"/>
            </w:tcBorders>
            <w:shd w:val="clear" w:color="000000" w:fill="BDD7EE"/>
            <w:vAlign w:val="center"/>
            <w:hideMark/>
          </w:tcPr>
          <w:p w14:paraId="6A2C5088"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£m</w:t>
            </w:r>
          </w:p>
        </w:tc>
        <w:tc>
          <w:tcPr>
            <w:tcW w:w="1417" w:type="dxa"/>
            <w:tcBorders>
              <w:top w:val="nil"/>
              <w:left w:val="nil"/>
              <w:bottom w:val="single" w:sz="8" w:space="0" w:color="auto"/>
              <w:right w:val="single" w:sz="8" w:space="0" w:color="auto"/>
            </w:tcBorders>
            <w:shd w:val="clear" w:color="000000" w:fill="BDD7EE"/>
            <w:vAlign w:val="center"/>
            <w:hideMark/>
          </w:tcPr>
          <w:p w14:paraId="411A7056" w14:textId="77777777" w:rsidR="00A530F7" w:rsidRPr="00A530F7" w:rsidRDefault="00A530F7" w:rsidP="00A530F7">
            <w:pPr>
              <w:autoSpaceDE/>
              <w:autoSpaceDN/>
              <w:adjustRightInd/>
              <w:spacing w:after="0"/>
              <w:jc w:val="center"/>
              <w:rPr>
                <w:rFonts w:eastAsia="Times New Roman" w:cs="Arial"/>
                <w:b/>
                <w:bCs/>
                <w:lang w:eastAsia="en-GB"/>
              </w:rPr>
            </w:pPr>
            <w:r w:rsidRPr="00A530F7">
              <w:rPr>
                <w:rFonts w:eastAsia="Times New Roman" w:cs="Arial"/>
                <w:b/>
                <w:bCs/>
                <w:lang w:eastAsia="en-GB"/>
              </w:rPr>
              <w:t>£m</w:t>
            </w:r>
          </w:p>
        </w:tc>
      </w:tr>
      <w:tr w:rsidR="00A530F7" w:rsidRPr="00A530F7" w14:paraId="7E85BC8A" w14:textId="77777777" w:rsidTr="00A530F7">
        <w:trPr>
          <w:trHeight w:val="508"/>
        </w:trPr>
        <w:tc>
          <w:tcPr>
            <w:tcW w:w="3818" w:type="dxa"/>
            <w:tcBorders>
              <w:top w:val="nil"/>
              <w:left w:val="single" w:sz="8" w:space="0" w:color="auto"/>
              <w:bottom w:val="single" w:sz="8" w:space="0" w:color="auto"/>
              <w:right w:val="single" w:sz="8" w:space="0" w:color="auto"/>
            </w:tcBorders>
            <w:shd w:val="clear" w:color="auto" w:fill="auto"/>
            <w:hideMark/>
          </w:tcPr>
          <w:p w14:paraId="762EE437"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Forecast net budget requirement</w:t>
            </w:r>
          </w:p>
        </w:tc>
        <w:tc>
          <w:tcPr>
            <w:tcW w:w="1148" w:type="dxa"/>
            <w:tcBorders>
              <w:top w:val="nil"/>
              <w:left w:val="nil"/>
              <w:bottom w:val="single" w:sz="8" w:space="0" w:color="auto"/>
              <w:right w:val="single" w:sz="8" w:space="0" w:color="auto"/>
            </w:tcBorders>
            <w:shd w:val="clear" w:color="auto" w:fill="auto"/>
            <w:vAlign w:val="center"/>
            <w:hideMark/>
          </w:tcPr>
          <w:p w14:paraId="7FF60032"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830.371</w:t>
            </w:r>
          </w:p>
        </w:tc>
        <w:tc>
          <w:tcPr>
            <w:tcW w:w="1148" w:type="dxa"/>
            <w:tcBorders>
              <w:top w:val="nil"/>
              <w:left w:val="nil"/>
              <w:bottom w:val="single" w:sz="8" w:space="0" w:color="auto"/>
              <w:right w:val="single" w:sz="8" w:space="0" w:color="auto"/>
            </w:tcBorders>
            <w:shd w:val="clear" w:color="auto" w:fill="auto"/>
            <w:vAlign w:val="center"/>
            <w:hideMark/>
          </w:tcPr>
          <w:p w14:paraId="1B7285D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809.084</w:t>
            </w:r>
          </w:p>
        </w:tc>
        <w:tc>
          <w:tcPr>
            <w:tcW w:w="1149" w:type="dxa"/>
            <w:tcBorders>
              <w:top w:val="nil"/>
              <w:left w:val="nil"/>
              <w:bottom w:val="single" w:sz="8" w:space="0" w:color="auto"/>
              <w:right w:val="single" w:sz="8" w:space="0" w:color="auto"/>
            </w:tcBorders>
            <w:shd w:val="clear" w:color="auto" w:fill="auto"/>
            <w:vAlign w:val="center"/>
            <w:hideMark/>
          </w:tcPr>
          <w:p w14:paraId="138620F7"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795.187</w:t>
            </w:r>
          </w:p>
        </w:tc>
        <w:tc>
          <w:tcPr>
            <w:tcW w:w="1091" w:type="dxa"/>
            <w:tcBorders>
              <w:top w:val="nil"/>
              <w:left w:val="nil"/>
              <w:bottom w:val="single" w:sz="8" w:space="0" w:color="auto"/>
              <w:right w:val="single" w:sz="8" w:space="0" w:color="auto"/>
            </w:tcBorders>
            <w:shd w:val="clear" w:color="auto" w:fill="auto"/>
            <w:vAlign w:val="center"/>
            <w:hideMark/>
          </w:tcPr>
          <w:p w14:paraId="1BAB679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821.987</w:t>
            </w:r>
          </w:p>
        </w:tc>
        <w:tc>
          <w:tcPr>
            <w:tcW w:w="1417" w:type="dxa"/>
            <w:tcBorders>
              <w:top w:val="nil"/>
              <w:left w:val="nil"/>
              <w:bottom w:val="single" w:sz="8" w:space="0" w:color="auto"/>
              <w:right w:val="single" w:sz="8" w:space="0" w:color="auto"/>
            </w:tcBorders>
            <w:shd w:val="clear" w:color="auto" w:fill="auto"/>
            <w:vAlign w:val="center"/>
            <w:hideMark/>
          </w:tcPr>
          <w:p w14:paraId="19B2E19B"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3256.629</w:t>
            </w:r>
          </w:p>
        </w:tc>
      </w:tr>
      <w:tr w:rsidR="00A530F7" w:rsidRPr="00A530F7" w14:paraId="39323BBA" w14:textId="77777777" w:rsidTr="00A530F7">
        <w:trPr>
          <w:trHeight w:val="289"/>
        </w:trPr>
        <w:tc>
          <w:tcPr>
            <w:tcW w:w="3818" w:type="dxa"/>
            <w:tcBorders>
              <w:top w:val="nil"/>
              <w:left w:val="single" w:sz="8" w:space="0" w:color="auto"/>
              <w:bottom w:val="single" w:sz="8" w:space="0" w:color="auto"/>
              <w:right w:val="single" w:sz="8" w:space="0" w:color="auto"/>
            </w:tcBorders>
            <w:shd w:val="clear" w:color="auto" w:fill="auto"/>
            <w:hideMark/>
          </w:tcPr>
          <w:p w14:paraId="6B9EF40A"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Funding</w:t>
            </w:r>
          </w:p>
        </w:tc>
        <w:tc>
          <w:tcPr>
            <w:tcW w:w="1148" w:type="dxa"/>
            <w:tcBorders>
              <w:top w:val="nil"/>
              <w:left w:val="nil"/>
              <w:bottom w:val="single" w:sz="8" w:space="0" w:color="auto"/>
              <w:right w:val="single" w:sz="8" w:space="0" w:color="auto"/>
            </w:tcBorders>
            <w:shd w:val="clear" w:color="auto" w:fill="auto"/>
            <w:vAlign w:val="center"/>
            <w:hideMark/>
          </w:tcPr>
          <w:p w14:paraId="4C0511D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769.775</w:t>
            </w:r>
          </w:p>
        </w:tc>
        <w:tc>
          <w:tcPr>
            <w:tcW w:w="1148" w:type="dxa"/>
            <w:tcBorders>
              <w:top w:val="nil"/>
              <w:left w:val="nil"/>
              <w:bottom w:val="single" w:sz="8" w:space="0" w:color="auto"/>
              <w:right w:val="single" w:sz="8" w:space="0" w:color="auto"/>
            </w:tcBorders>
            <w:shd w:val="clear" w:color="auto" w:fill="auto"/>
            <w:vAlign w:val="center"/>
            <w:hideMark/>
          </w:tcPr>
          <w:p w14:paraId="798AB98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758.982</w:t>
            </w:r>
          </w:p>
        </w:tc>
        <w:tc>
          <w:tcPr>
            <w:tcW w:w="1149" w:type="dxa"/>
            <w:tcBorders>
              <w:top w:val="nil"/>
              <w:left w:val="nil"/>
              <w:bottom w:val="single" w:sz="8" w:space="0" w:color="auto"/>
              <w:right w:val="single" w:sz="8" w:space="0" w:color="auto"/>
            </w:tcBorders>
            <w:shd w:val="clear" w:color="auto" w:fill="auto"/>
            <w:vAlign w:val="center"/>
            <w:hideMark/>
          </w:tcPr>
          <w:p w14:paraId="59FC4802"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783.554</w:t>
            </w:r>
          </w:p>
        </w:tc>
        <w:tc>
          <w:tcPr>
            <w:tcW w:w="1091" w:type="dxa"/>
            <w:tcBorders>
              <w:top w:val="nil"/>
              <w:left w:val="nil"/>
              <w:bottom w:val="single" w:sz="8" w:space="0" w:color="auto"/>
              <w:right w:val="single" w:sz="8" w:space="0" w:color="auto"/>
            </w:tcBorders>
            <w:shd w:val="clear" w:color="auto" w:fill="auto"/>
            <w:vAlign w:val="center"/>
            <w:hideMark/>
          </w:tcPr>
          <w:p w14:paraId="3E635828"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809.018</w:t>
            </w:r>
          </w:p>
        </w:tc>
        <w:tc>
          <w:tcPr>
            <w:tcW w:w="1417" w:type="dxa"/>
            <w:tcBorders>
              <w:top w:val="nil"/>
              <w:left w:val="nil"/>
              <w:bottom w:val="single" w:sz="8" w:space="0" w:color="auto"/>
              <w:right w:val="single" w:sz="8" w:space="0" w:color="auto"/>
            </w:tcBorders>
            <w:shd w:val="clear" w:color="auto" w:fill="auto"/>
            <w:vAlign w:val="center"/>
            <w:hideMark/>
          </w:tcPr>
          <w:p w14:paraId="0439D1CC"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3121.329</w:t>
            </w:r>
          </w:p>
        </w:tc>
      </w:tr>
      <w:tr w:rsidR="00A530F7" w:rsidRPr="00A530F7" w14:paraId="0D697039" w14:textId="77777777" w:rsidTr="00A530F7">
        <w:trPr>
          <w:trHeight w:val="61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72A2663"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Spending Gap as reported to Cabinet</w:t>
            </w:r>
          </w:p>
        </w:tc>
        <w:tc>
          <w:tcPr>
            <w:tcW w:w="1148" w:type="dxa"/>
            <w:tcBorders>
              <w:top w:val="nil"/>
              <w:left w:val="nil"/>
              <w:bottom w:val="single" w:sz="8" w:space="0" w:color="auto"/>
              <w:right w:val="single" w:sz="8" w:space="0" w:color="auto"/>
            </w:tcBorders>
            <w:shd w:val="clear" w:color="auto" w:fill="auto"/>
            <w:vAlign w:val="center"/>
            <w:hideMark/>
          </w:tcPr>
          <w:p w14:paraId="070F7950"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60.596</w:t>
            </w:r>
          </w:p>
        </w:tc>
        <w:tc>
          <w:tcPr>
            <w:tcW w:w="1148" w:type="dxa"/>
            <w:tcBorders>
              <w:top w:val="nil"/>
              <w:left w:val="nil"/>
              <w:bottom w:val="single" w:sz="8" w:space="0" w:color="auto"/>
              <w:right w:val="single" w:sz="8" w:space="0" w:color="auto"/>
            </w:tcBorders>
            <w:shd w:val="clear" w:color="auto" w:fill="auto"/>
            <w:vAlign w:val="center"/>
            <w:hideMark/>
          </w:tcPr>
          <w:p w14:paraId="77ADA144"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50.102</w:t>
            </w:r>
          </w:p>
        </w:tc>
        <w:tc>
          <w:tcPr>
            <w:tcW w:w="1149" w:type="dxa"/>
            <w:tcBorders>
              <w:top w:val="nil"/>
              <w:left w:val="nil"/>
              <w:bottom w:val="single" w:sz="8" w:space="0" w:color="auto"/>
              <w:right w:val="single" w:sz="8" w:space="0" w:color="auto"/>
            </w:tcBorders>
            <w:shd w:val="clear" w:color="auto" w:fill="auto"/>
            <w:vAlign w:val="center"/>
            <w:hideMark/>
          </w:tcPr>
          <w:p w14:paraId="5B10982D"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11.633</w:t>
            </w:r>
          </w:p>
        </w:tc>
        <w:tc>
          <w:tcPr>
            <w:tcW w:w="1091" w:type="dxa"/>
            <w:tcBorders>
              <w:top w:val="nil"/>
              <w:left w:val="nil"/>
              <w:bottom w:val="single" w:sz="8" w:space="0" w:color="auto"/>
              <w:right w:val="single" w:sz="8" w:space="0" w:color="auto"/>
            </w:tcBorders>
            <w:shd w:val="clear" w:color="auto" w:fill="auto"/>
            <w:vAlign w:val="center"/>
            <w:hideMark/>
          </w:tcPr>
          <w:p w14:paraId="26AAD489"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12.969</w:t>
            </w:r>
          </w:p>
        </w:tc>
        <w:tc>
          <w:tcPr>
            <w:tcW w:w="1417" w:type="dxa"/>
            <w:tcBorders>
              <w:top w:val="nil"/>
              <w:left w:val="nil"/>
              <w:bottom w:val="single" w:sz="8" w:space="0" w:color="auto"/>
              <w:right w:val="single" w:sz="8" w:space="0" w:color="auto"/>
            </w:tcBorders>
            <w:shd w:val="clear" w:color="auto" w:fill="auto"/>
            <w:vAlign w:val="center"/>
            <w:hideMark/>
          </w:tcPr>
          <w:p w14:paraId="02A84B9D"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135.300</w:t>
            </w:r>
          </w:p>
        </w:tc>
      </w:tr>
      <w:tr w:rsidR="00A530F7" w:rsidRPr="00A530F7" w14:paraId="33A10BF7" w14:textId="77777777" w:rsidTr="00A530F7">
        <w:trPr>
          <w:trHeight w:val="615"/>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2102F84D"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Add change to forecast of spending:</w:t>
            </w:r>
          </w:p>
        </w:tc>
        <w:tc>
          <w:tcPr>
            <w:tcW w:w="1148" w:type="dxa"/>
            <w:tcBorders>
              <w:top w:val="nil"/>
              <w:left w:val="nil"/>
              <w:bottom w:val="single" w:sz="8" w:space="0" w:color="auto"/>
              <w:right w:val="single" w:sz="8" w:space="0" w:color="auto"/>
            </w:tcBorders>
            <w:shd w:val="clear" w:color="000000" w:fill="BFBFBF"/>
            <w:vAlign w:val="center"/>
            <w:hideMark/>
          </w:tcPr>
          <w:p w14:paraId="09FC784B"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000000" w:fill="BFBFBF"/>
            <w:vAlign w:val="center"/>
            <w:hideMark/>
          </w:tcPr>
          <w:p w14:paraId="359F9250"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9" w:type="dxa"/>
            <w:tcBorders>
              <w:top w:val="nil"/>
              <w:left w:val="nil"/>
              <w:bottom w:val="single" w:sz="8" w:space="0" w:color="auto"/>
              <w:right w:val="single" w:sz="8" w:space="0" w:color="auto"/>
            </w:tcBorders>
            <w:shd w:val="clear" w:color="000000" w:fill="BFBFBF"/>
            <w:vAlign w:val="center"/>
            <w:hideMark/>
          </w:tcPr>
          <w:p w14:paraId="45BCE25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091" w:type="dxa"/>
            <w:tcBorders>
              <w:top w:val="nil"/>
              <w:left w:val="nil"/>
              <w:bottom w:val="single" w:sz="8" w:space="0" w:color="auto"/>
              <w:right w:val="single" w:sz="8" w:space="0" w:color="auto"/>
            </w:tcBorders>
            <w:shd w:val="clear" w:color="000000" w:fill="BFBFBF"/>
            <w:vAlign w:val="center"/>
            <w:hideMark/>
          </w:tcPr>
          <w:p w14:paraId="7A436D21"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417" w:type="dxa"/>
            <w:tcBorders>
              <w:top w:val="nil"/>
              <w:left w:val="nil"/>
              <w:bottom w:val="single" w:sz="8" w:space="0" w:color="auto"/>
              <w:right w:val="single" w:sz="8" w:space="0" w:color="auto"/>
            </w:tcBorders>
            <w:shd w:val="clear" w:color="000000" w:fill="BFBFBF"/>
            <w:vAlign w:val="center"/>
            <w:hideMark/>
          </w:tcPr>
          <w:p w14:paraId="07BE892C"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r>
      <w:tr w:rsidR="00A530F7" w:rsidRPr="00A530F7" w14:paraId="554635E9" w14:textId="77777777" w:rsidTr="00A530F7">
        <w:trPr>
          <w:trHeight w:val="31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454D84C"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Pay &amp; Pensions</w:t>
            </w:r>
          </w:p>
        </w:tc>
        <w:tc>
          <w:tcPr>
            <w:tcW w:w="1148" w:type="dxa"/>
            <w:tcBorders>
              <w:top w:val="nil"/>
              <w:left w:val="nil"/>
              <w:bottom w:val="single" w:sz="8" w:space="0" w:color="auto"/>
              <w:right w:val="single" w:sz="8" w:space="0" w:color="auto"/>
            </w:tcBorders>
            <w:shd w:val="clear" w:color="auto" w:fill="auto"/>
            <w:vAlign w:val="center"/>
            <w:hideMark/>
          </w:tcPr>
          <w:p w14:paraId="05FAC61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0.198</w:t>
            </w:r>
          </w:p>
        </w:tc>
        <w:tc>
          <w:tcPr>
            <w:tcW w:w="1148" w:type="dxa"/>
            <w:tcBorders>
              <w:top w:val="nil"/>
              <w:left w:val="nil"/>
              <w:bottom w:val="single" w:sz="8" w:space="0" w:color="auto"/>
              <w:right w:val="single" w:sz="8" w:space="0" w:color="auto"/>
            </w:tcBorders>
            <w:shd w:val="clear" w:color="auto" w:fill="auto"/>
            <w:vAlign w:val="center"/>
            <w:hideMark/>
          </w:tcPr>
          <w:p w14:paraId="008DF1B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-6.316</w:t>
            </w:r>
          </w:p>
        </w:tc>
        <w:tc>
          <w:tcPr>
            <w:tcW w:w="1149" w:type="dxa"/>
            <w:tcBorders>
              <w:top w:val="nil"/>
              <w:left w:val="nil"/>
              <w:bottom w:val="single" w:sz="8" w:space="0" w:color="auto"/>
              <w:right w:val="single" w:sz="8" w:space="0" w:color="auto"/>
            </w:tcBorders>
            <w:shd w:val="clear" w:color="auto" w:fill="auto"/>
            <w:vAlign w:val="center"/>
            <w:hideMark/>
          </w:tcPr>
          <w:p w14:paraId="607FBEE4"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0.123</w:t>
            </w:r>
          </w:p>
        </w:tc>
        <w:tc>
          <w:tcPr>
            <w:tcW w:w="1091" w:type="dxa"/>
            <w:tcBorders>
              <w:top w:val="nil"/>
              <w:left w:val="nil"/>
              <w:bottom w:val="single" w:sz="8" w:space="0" w:color="auto"/>
              <w:right w:val="single" w:sz="8" w:space="0" w:color="auto"/>
            </w:tcBorders>
            <w:shd w:val="clear" w:color="auto" w:fill="auto"/>
            <w:vAlign w:val="center"/>
            <w:hideMark/>
          </w:tcPr>
          <w:p w14:paraId="1FCB2BD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0.288</w:t>
            </w:r>
          </w:p>
        </w:tc>
        <w:tc>
          <w:tcPr>
            <w:tcW w:w="1417" w:type="dxa"/>
            <w:tcBorders>
              <w:top w:val="nil"/>
              <w:left w:val="nil"/>
              <w:bottom w:val="single" w:sz="8" w:space="0" w:color="auto"/>
              <w:right w:val="single" w:sz="8" w:space="0" w:color="auto"/>
            </w:tcBorders>
            <w:shd w:val="clear" w:color="auto" w:fill="auto"/>
            <w:vAlign w:val="center"/>
            <w:hideMark/>
          </w:tcPr>
          <w:p w14:paraId="505E85F7"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-5.707</w:t>
            </w:r>
          </w:p>
        </w:tc>
      </w:tr>
      <w:tr w:rsidR="00A530F7" w:rsidRPr="00A530F7" w14:paraId="60AD2EDE" w14:textId="77777777" w:rsidTr="00A530F7">
        <w:trPr>
          <w:trHeight w:val="40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18F1C0B"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Inflation and Cost Changes</w:t>
            </w:r>
          </w:p>
        </w:tc>
        <w:tc>
          <w:tcPr>
            <w:tcW w:w="1148" w:type="dxa"/>
            <w:tcBorders>
              <w:top w:val="nil"/>
              <w:left w:val="nil"/>
              <w:bottom w:val="single" w:sz="8" w:space="0" w:color="auto"/>
              <w:right w:val="single" w:sz="8" w:space="0" w:color="auto"/>
            </w:tcBorders>
            <w:shd w:val="clear" w:color="auto" w:fill="auto"/>
            <w:vAlign w:val="center"/>
            <w:hideMark/>
          </w:tcPr>
          <w:p w14:paraId="6A3370C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0.004</w:t>
            </w:r>
          </w:p>
        </w:tc>
        <w:tc>
          <w:tcPr>
            <w:tcW w:w="1148" w:type="dxa"/>
            <w:tcBorders>
              <w:top w:val="nil"/>
              <w:left w:val="nil"/>
              <w:bottom w:val="single" w:sz="8" w:space="0" w:color="auto"/>
              <w:right w:val="single" w:sz="8" w:space="0" w:color="auto"/>
            </w:tcBorders>
            <w:shd w:val="clear" w:color="auto" w:fill="auto"/>
            <w:vAlign w:val="center"/>
            <w:hideMark/>
          </w:tcPr>
          <w:p w14:paraId="527AE85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0.011</w:t>
            </w:r>
          </w:p>
        </w:tc>
        <w:tc>
          <w:tcPr>
            <w:tcW w:w="1149" w:type="dxa"/>
            <w:tcBorders>
              <w:top w:val="nil"/>
              <w:left w:val="nil"/>
              <w:bottom w:val="single" w:sz="8" w:space="0" w:color="auto"/>
              <w:right w:val="single" w:sz="8" w:space="0" w:color="auto"/>
            </w:tcBorders>
            <w:shd w:val="clear" w:color="auto" w:fill="auto"/>
            <w:vAlign w:val="center"/>
            <w:hideMark/>
          </w:tcPr>
          <w:p w14:paraId="502F8F85"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0.011</w:t>
            </w:r>
          </w:p>
        </w:tc>
        <w:tc>
          <w:tcPr>
            <w:tcW w:w="1091" w:type="dxa"/>
            <w:tcBorders>
              <w:top w:val="nil"/>
              <w:left w:val="nil"/>
              <w:bottom w:val="single" w:sz="8" w:space="0" w:color="auto"/>
              <w:right w:val="single" w:sz="8" w:space="0" w:color="auto"/>
            </w:tcBorders>
            <w:shd w:val="clear" w:color="auto" w:fill="auto"/>
            <w:vAlign w:val="center"/>
            <w:hideMark/>
          </w:tcPr>
          <w:p w14:paraId="4BA1B33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0.387</w:t>
            </w:r>
          </w:p>
        </w:tc>
        <w:tc>
          <w:tcPr>
            <w:tcW w:w="1417" w:type="dxa"/>
            <w:tcBorders>
              <w:top w:val="nil"/>
              <w:left w:val="nil"/>
              <w:bottom w:val="single" w:sz="8" w:space="0" w:color="auto"/>
              <w:right w:val="single" w:sz="8" w:space="0" w:color="auto"/>
            </w:tcBorders>
            <w:shd w:val="clear" w:color="auto" w:fill="auto"/>
            <w:vAlign w:val="center"/>
            <w:hideMark/>
          </w:tcPr>
          <w:p w14:paraId="15650CE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0.412</w:t>
            </w:r>
          </w:p>
        </w:tc>
      </w:tr>
      <w:tr w:rsidR="00A530F7" w:rsidRPr="00A530F7" w14:paraId="24D8F463" w14:textId="77777777" w:rsidTr="00A530F7">
        <w:trPr>
          <w:trHeight w:val="61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EEBEDE3"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Service Demand and Volume Pressures</w:t>
            </w:r>
          </w:p>
        </w:tc>
        <w:tc>
          <w:tcPr>
            <w:tcW w:w="1148" w:type="dxa"/>
            <w:tcBorders>
              <w:top w:val="nil"/>
              <w:left w:val="nil"/>
              <w:bottom w:val="single" w:sz="8" w:space="0" w:color="auto"/>
              <w:right w:val="single" w:sz="8" w:space="0" w:color="auto"/>
            </w:tcBorders>
            <w:shd w:val="clear" w:color="auto" w:fill="auto"/>
            <w:vAlign w:val="center"/>
            <w:hideMark/>
          </w:tcPr>
          <w:p w14:paraId="6C12053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5.523</w:t>
            </w:r>
          </w:p>
        </w:tc>
        <w:tc>
          <w:tcPr>
            <w:tcW w:w="1148" w:type="dxa"/>
            <w:tcBorders>
              <w:top w:val="nil"/>
              <w:left w:val="nil"/>
              <w:bottom w:val="single" w:sz="8" w:space="0" w:color="auto"/>
              <w:right w:val="single" w:sz="8" w:space="0" w:color="auto"/>
            </w:tcBorders>
            <w:shd w:val="clear" w:color="auto" w:fill="auto"/>
            <w:vAlign w:val="center"/>
            <w:hideMark/>
          </w:tcPr>
          <w:p w14:paraId="0A5FE508"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0.012</w:t>
            </w:r>
          </w:p>
        </w:tc>
        <w:tc>
          <w:tcPr>
            <w:tcW w:w="1149" w:type="dxa"/>
            <w:tcBorders>
              <w:top w:val="nil"/>
              <w:left w:val="nil"/>
              <w:bottom w:val="single" w:sz="8" w:space="0" w:color="auto"/>
              <w:right w:val="single" w:sz="8" w:space="0" w:color="auto"/>
            </w:tcBorders>
            <w:shd w:val="clear" w:color="auto" w:fill="auto"/>
            <w:vAlign w:val="center"/>
            <w:hideMark/>
          </w:tcPr>
          <w:p w14:paraId="1BE21EB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0.008</w:t>
            </w:r>
          </w:p>
        </w:tc>
        <w:tc>
          <w:tcPr>
            <w:tcW w:w="1091" w:type="dxa"/>
            <w:tcBorders>
              <w:top w:val="nil"/>
              <w:left w:val="nil"/>
              <w:bottom w:val="single" w:sz="8" w:space="0" w:color="auto"/>
              <w:right w:val="single" w:sz="8" w:space="0" w:color="auto"/>
            </w:tcBorders>
            <w:shd w:val="clear" w:color="auto" w:fill="auto"/>
            <w:vAlign w:val="center"/>
            <w:hideMark/>
          </w:tcPr>
          <w:p w14:paraId="4CC18F99"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0.264</w:t>
            </w:r>
          </w:p>
        </w:tc>
        <w:tc>
          <w:tcPr>
            <w:tcW w:w="1417" w:type="dxa"/>
            <w:tcBorders>
              <w:top w:val="nil"/>
              <w:left w:val="nil"/>
              <w:bottom w:val="single" w:sz="8" w:space="0" w:color="auto"/>
              <w:right w:val="single" w:sz="8" w:space="0" w:color="auto"/>
            </w:tcBorders>
            <w:shd w:val="clear" w:color="auto" w:fill="auto"/>
            <w:vAlign w:val="center"/>
            <w:hideMark/>
          </w:tcPr>
          <w:p w14:paraId="38AECC1B"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5.808</w:t>
            </w:r>
          </w:p>
        </w:tc>
      </w:tr>
      <w:tr w:rsidR="00A530F7" w:rsidRPr="00A530F7" w14:paraId="36F5CE6A" w14:textId="77777777" w:rsidTr="00A530F7">
        <w:trPr>
          <w:trHeight w:val="36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22445DE"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Other</w:t>
            </w:r>
          </w:p>
        </w:tc>
        <w:tc>
          <w:tcPr>
            <w:tcW w:w="1148" w:type="dxa"/>
            <w:tcBorders>
              <w:top w:val="nil"/>
              <w:left w:val="nil"/>
              <w:bottom w:val="single" w:sz="8" w:space="0" w:color="auto"/>
              <w:right w:val="single" w:sz="8" w:space="0" w:color="auto"/>
            </w:tcBorders>
            <w:shd w:val="clear" w:color="auto" w:fill="auto"/>
            <w:vAlign w:val="center"/>
            <w:hideMark/>
          </w:tcPr>
          <w:p w14:paraId="34992F90"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5.971</w:t>
            </w:r>
          </w:p>
        </w:tc>
        <w:tc>
          <w:tcPr>
            <w:tcW w:w="1148" w:type="dxa"/>
            <w:tcBorders>
              <w:top w:val="nil"/>
              <w:left w:val="nil"/>
              <w:bottom w:val="single" w:sz="8" w:space="0" w:color="auto"/>
              <w:right w:val="single" w:sz="8" w:space="0" w:color="auto"/>
            </w:tcBorders>
            <w:shd w:val="clear" w:color="auto" w:fill="auto"/>
            <w:vAlign w:val="center"/>
            <w:hideMark/>
          </w:tcPr>
          <w:p w14:paraId="73C27FF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-1.029</w:t>
            </w:r>
          </w:p>
        </w:tc>
        <w:tc>
          <w:tcPr>
            <w:tcW w:w="1149" w:type="dxa"/>
            <w:tcBorders>
              <w:top w:val="nil"/>
              <w:left w:val="nil"/>
              <w:bottom w:val="single" w:sz="8" w:space="0" w:color="auto"/>
              <w:right w:val="single" w:sz="8" w:space="0" w:color="auto"/>
            </w:tcBorders>
            <w:shd w:val="clear" w:color="auto" w:fill="auto"/>
            <w:vAlign w:val="center"/>
            <w:hideMark/>
          </w:tcPr>
          <w:p w14:paraId="07B388E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-7.005</w:t>
            </w:r>
          </w:p>
        </w:tc>
        <w:tc>
          <w:tcPr>
            <w:tcW w:w="1091" w:type="dxa"/>
            <w:tcBorders>
              <w:top w:val="nil"/>
              <w:left w:val="nil"/>
              <w:bottom w:val="single" w:sz="8" w:space="0" w:color="auto"/>
              <w:right w:val="single" w:sz="8" w:space="0" w:color="auto"/>
            </w:tcBorders>
            <w:shd w:val="clear" w:color="auto" w:fill="auto"/>
            <w:vAlign w:val="center"/>
            <w:hideMark/>
          </w:tcPr>
          <w:p w14:paraId="0D98216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0.265</w:t>
            </w:r>
          </w:p>
        </w:tc>
        <w:tc>
          <w:tcPr>
            <w:tcW w:w="1417" w:type="dxa"/>
            <w:tcBorders>
              <w:top w:val="nil"/>
              <w:left w:val="nil"/>
              <w:bottom w:val="single" w:sz="8" w:space="0" w:color="auto"/>
              <w:right w:val="single" w:sz="8" w:space="0" w:color="auto"/>
            </w:tcBorders>
            <w:shd w:val="clear" w:color="auto" w:fill="auto"/>
            <w:vAlign w:val="center"/>
            <w:hideMark/>
          </w:tcPr>
          <w:p w14:paraId="2045F5DC"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-1.798</w:t>
            </w:r>
          </w:p>
        </w:tc>
      </w:tr>
      <w:tr w:rsidR="00A530F7" w:rsidRPr="00A530F7" w14:paraId="531776DC" w14:textId="77777777" w:rsidTr="00A530F7">
        <w:trPr>
          <w:trHeight w:val="31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EFC9C04"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Specific grants</w:t>
            </w:r>
          </w:p>
        </w:tc>
        <w:tc>
          <w:tcPr>
            <w:tcW w:w="1148" w:type="dxa"/>
            <w:tcBorders>
              <w:top w:val="nil"/>
              <w:left w:val="nil"/>
              <w:bottom w:val="single" w:sz="8" w:space="0" w:color="auto"/>
              <w:right w:val="single" w:sz="8" w:space="0" w:color="auto"/>
            </w:tcBorders>
            <w:shd w:val="clear" w:color="auto" w:fill="auto"/>
            <w:vAlign w:val="center"/>
            <w:hideMark/>
          </w:tcPr>
          <w:p w14:paraId="0BFA015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0.027</w:t>
            </w:r>
          </w:p>
        </w:tc>
        <w:tc>
          <w:tcPr>
            <w:tcW w:w="1148" w:type="dxa"/>
            <w:tcBorders>
              <w:top w:val="nil"/>
              <w:left w:val="nil"/>
              <w:bottom w:val="single" w:sz="8" w:space="0" w:color="auto"/>
              <w:right w:val="single" w:sz="8" w:space="0" w:color="auto"/>
            </w:tcBorders>
            <w:shd w:val="clear" w:color="auto" w:fill="auto"/>
            <w:vAlign w:val="center"/>
            <w:hideMark/>
          </w:tcPr>
          <w:p w14:paraId="111185A7"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149" w:type="dxa"/>
            <w:tcBorders>
              <w:top w:val="nil"/>
              <w:left w:val="nil"/>
              <w:bottom w:val="single" w:sz="8" w:space="0" w:color="auto"/>
              <w:right w:val="single" w:sz="8" w:space="0" w:color="auto"/>
            </w:tcBorders>
            <w:shd w:val="clear" w:color="auto" w:fill="auto"/>
            <w:vAlign w:val="center"/>
            <w:hideMark/>
          </w:tcPr>
          <w:p w14:paraId="6841097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091" w:type="dxa"/>
            <w:tcBorders>
              <w:top w:val="nil"/>
              <w:left w:val="nil"/>
              <w:bottom w:val="single" w:sz="8" w:space="0" w:color="auto"/>
              <w:right w:val="single" w:sz="8" w:space="0" w:color="auto"/>
            </w:tcBorders>
            <w:shd w:val="clear" w:color="auto" w:fill="auto"/>
            <w:vAlign w:val="center"/>
            <w:hideMark/>
          </w:tcPr>
          <w:p w14:paraId="22161EF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417" w:type="dxa"/>
            <w:tcBorders>
              <w:top w:val="nil"/>
              <w:left w:val="nil"/>
              <w:bottom w:val="single" w:sz="8" w:space="0" w:color="auto"/>
              <w:right w:val="single" w:sz="8" w:space="0" w:color="auto"/>
            </w:tcBorders>
            <w:shd w:val="clear" w:color="auto" w:fill="auto"/>
            <w:vAlign w:val="center"/>
            <w:hideMark/>
          </w:tcPr>
          <w:p w14:paraId="45AE8454"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0.027</w:t>
            </w:r>
          </w:p>
        </w:tc>
      </w:tr>
      <w:tr w:rsidR="00A530F7" w:rsidRPr="00A530F7" w14:paraId="0F7355E1" w14:textId="77777777" w:rsidTr="00A530F7">
        <w:trPr>
          <w:trHeight w:val="375"/>
        </w:trPr>
        <w:tc>
          <w:tcPr>
            <w:tcW w:w="3818" w:type="dxa"/>
            <w:tcBorders>
              <w:top w:val="nil"/>
              <w:left w:val="single" w:sz="8" w:space="0" w:color="auto"/>
              <w:bottom w:val="single" w:sz="8" w:space="0" w:color="auto"/>
              <w:right w:val="single" w:sz="8" w:space="0" w:color="auto"/>
            </w:tcBorders>
            <w:shd w:val="clear" w:color="auto" w:fill="auto"/>
            <w:noWrap/>
            <w:vAlign w:val="bottom"/>
            <w:hideMark/>
          </w:tcPr>
          <w:p w14:paraId="4637C8C9" w14:textId="77777777" w:rsidR="00A530F7" w:rsidRPr="00A530F7" w:rsidRDefault="00A530F7" w:rsidP="00A530F7">
            <w:pPr>
              <w:autoSpaceDE/>
              <w:autoSpaceDN/>
              <w:adjustRightInd/>
              <w:spacing w:after="0"/>
              <w:jc w:val="left"/>
              <w:rPr>
                <w:rFonts w:eastAsia="Times New Roman" w:cs="Arial"/>
                <w:color w:val="auto"/>
                <w:lang w:eastAsia="en-GB"/>
              </w:rPr>
            </w:pPr>
            <w:r w:rsidRPr="00A530F7">
              <w:rPr>
                <w:rFonts w:eastAsia="Times New Roman" w:cs="Arial"/>
                <w:color w:val="auto"/>
                <w:lang w:eastAsia="en-GB"/>
              </w:rPr>
              <w:t>Undeliverable Savings</w:t>
            </w:r>
          </w:p>
        </w:tc>
        <w:tc>
          <w:tcPr>
            <w:tcW w:w="1148" w:type="dxa"/>
            <w:tcBorders>
              <w:top w:val="nil"/>
              <w:left w:val="nil"/>
              <w:bottom w:val="single" w:sz="8" w:space="0" w:color="auto"/>
              <w:right w:val="single" w:sz="8" w:space="0" w:color="auto"/>
            </w:tcBorders>
            <w:shd w:val="clear" w:color="auto" w:fill="auto"/>
            <w:vAlign w:val="center"/>
            <w:hideMark/>
          </w:tcPr>
          <w:p w14:paraId="651EB251"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2.431</w:t>
            </w:r>
          </w:p>
        </w:tc>
        <w:tc>
          <w:tcPr>
            <w:tcW w:w="1148" w:type="dxa"/>
            <w:tcBorders>
              <w:top w:val="nil"/>
              <w:left w:val="nil"/>
              <w:bottom w:val="single" w:sz="8" w:space="0" w:color="auto"/>
              <w:right w:val="single" w:sz="8" w:space="0" w:color="auto"/>
            </w:tcBorders>
            <w:shd w:val="clear" w:color="auto" w:fill="auto"/>
            <w:vAlign w:val="center"/>
            <w:hideMark/>
          </w:tcPr>
          <w:p w14:paraId="65ABAB75"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149" w:type="dxa"/>
            <w:tcBorders>
              <w:top w:val="nil"/>
              <w:left w:val="nil"/>
              <w:bottom w:val="single" w:sz="8" w:space="0" w:color="auto"/>
              <w:right w:val="single" w:sz="8" w:space="0" w:color="auto"/>
            </w:tcBorders>
            <w:shd w:val="clear" w:color="auto" w:fill="auto"/>
            <w:vAlign w:val="center"/>
            <w:hideMark/>
          </w:tcPr>
          <w:p w14:paraId="05DDA62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1.732</w:t>
            </w:r>
          </w:p>
        </w:tc>
        <w:tc>
          <w:tcPr>
            <w:tcW w:w="1091" w:type="dxa"/>
            <w:tcBorders>
              <w:top w:val="nil"/>
              <w:left w:val="nil"/>
              <w:bottom w:val="single" w:sz="8" w:space="0" w:color="auto"/>
              <w:right w:val="single" w:sz="8" w:space="0" w:color="auto"/>
            </w:tcBorders>
            <w:shd w:val="clear" w:color="auto" w:fill="auto"/>
            <w:vAlign w:val="center"/>
            <w:hideMark/>
          </w:tcPr>
          <w:p w14:paraId="233B3F25"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417" w:type="dxa"/>
            <w:tcBorders>
              <w:top w:val="nil"/>
              <w:left w:val="nil"/>
              <w:bottom w:val="single" w:sz="8" w:space="0" w:color="auto"/>
              <w:right w:val="single" w:sz="8" w:space="0" w:color="auto"/>
            </w:tcBorders>
            <w:shd w:val="clear" w:color="auto" w:fill="auto"/>
            <w:vAlign w:val="center"/>
            <w:hideMark/>
          </w:tcPr>
          <w:p w14:paraId="32F22B49"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4.163</w:t>
            </w:r>
          </w:p>
        </w:tc>
      </w:tr>
      <w:tr w:rsidR="00A530F7" w:rsidRPr="00A530F7" w14:paraId="6A0555AF" w14:textId="77777777" w:rsidTr="00A530F7">
        <w:trPr>
          <w:trHeight w:val="31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6B261B8" w14:textId="77777777" w:rsidR="00A530F7" w:rsidRPr="00A530F7" w:rsidRDefault="00A530F7" w:rsidP="00A530F7">
            <w:pPr>
              <w:autoSpaceDE/>
              <w:autoSpaceDN/>
              <w:adjustRightInd/>
              <w:spacing w:after="0"/>
              <w:jc w:val="left"/>
              <w:rPr>
                <w:rFonts w:eastAsia="Times New Roman" w:cs="Arial"/>
                <w:color w:val="auto"/>
                <w:lang w:eastAsia="en-GB"/>
              </w:rPr>
            </w:pPr>
            <w:r w:rsidRPr="00A530F7">
              <w:rPr>
                <w:rFonts w:eastAsia="Times New Roman" w:cs="Arial"/>
                <w:color w:val="auto"/>
                <w:lang w:eastAsia="en-GB"/>
              </w:rPr>
              <w:t>Additional Savings</w:t>
            </w:r>
          </w:p>
        </w:tc>
        <w:tc>
          <w:tcPr>
            <w:tcW w:w="1148" w:type="dxa"/>
            <w:tcBorders>
              <w:top w:val="nil"/>
              <w:left w:val="nil"/>
              <w:bottom w:val="single" w:sz="8" w:space="0" w:color="auto"/>
              <w:right w:val="single" w:sz="8" w:space="0" w:color="auto"/>
            </w:tcBorders>
            <w:shd w:val="clear" w:color="auto" w:fill="auto"/>
            <w:vAlign w:val="center"/>
            <w:hideMark/>
          </w:tcPr>
          <w:p w14:paraId="145BA68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-37.195</w:t>
            </w:r>
          </w:p>
        </w:tc>
        <w:tc>
          <w:tcPr>
            <w:tcW w:w="1148" w:type="dxa"/>
            <w:tcBorders>
              <w:top w:val="nil"/>
              <w:left w:val="nil"/>
              <w:bottom w:val="single" w:sz="8" w:space="0" w:color="auto"/>
              <w:right w:val="single" w:sz="8" w:space="0" w:color="auto"/>
            </w:tcBorders>
            <w:shd w:val="clear" w:color="auto" w:fill="auto"/>
            <w:vAlign w:val="center"/>
            <w:hideMark/>
          </w:tcPr>
          <w:p w14:paraId="1B10B5A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-29.600</w:t>
            </w:r>
          </w:p>
        </w:tc>
        <w:tc>
          <w:tcPr>
            <w:tcW w:w="1149" w:type="dxa"/>
            <w:tcBorders>
              <w:top w:val="nil"/>
              <w:left w:val="nil"/>
              <w:bottom w:val="single" w:sz="8" w:space="0" w:color="auto"/>
              <w:right w:val="single" w:sz="8" w:space="0" w:color="auto"/>
            </w:tcBorders>
            <w:shd w:val="clear" w:color="auto" w:fill="auto"/>
            <w:vAlign w:val="center"/>
            <w:hideMark/>
          </w:tcPr>
          <w:p w14:paraId="6B169AD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-7.875</w:t>
            </w:r>
          </w:p>
        </w:tc>
        <w:tc>
          <w:tcPr>
            <w:tcW w:w="1091" w:type="dxa"/>
            <w:tcBorders>
              <w:top w:val="nil"/>
              <w:left w:val="nil"/>
              <w:bottom w:val="single" w:sz="8" w:space="0" w:color="auto"/>
              <w:right w:val="single" w:sz="8" w:space="0" w:color="auto"/>
            </w:tcBorders>
            <w:shd w:val="clear" w:color="auto" w:fill="auto"/>
            <w:vAlign w:val="center"/>
            <w:hideMark/>
          </w:tcPr>
          <w:p w14:paraId="5D401B80"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-2.501</w:t>
            </w:r>
          </w:p>
        </w:tc>
        <w:tc>
          <w:tcPr>
            <w:tcW w:w="1417" w:type="dxa"/>
            <w:tcBorders>
              <w:top w:val="nil"/>
              <w:left w:val="nil"/>
              <w:bottom w:val="single" w:sz="8" w:space="0" w:color="auto"/>
              <w:right w:val="single" w:sz="8" w:space="0" w:color="auto"/>
            </w:tcBorders>
            <w:shd w:val="clear" w:color="auto" w:fill="auto"/>
            <w:vAlign w:val="center"/>
            <w:hideMark/>
          </w:tcPr>
          <w:p w14:paraId="7F6BEA38"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-77.171</w:t>
            </w:r>
          </w:p>
        </w:tc>
      </w:tr>
      <w:tr w:rsidR="00A530F7" w:rsidRPr="00A530F7" w14:paraId="42BBAC91" w14:textId="77777777" w:rsidTr="00A530F7">
        <w:trPr>
          <w:trHeight w:val="630"/>
        </w:trPr>
        <w:tc>
          <w:tcPr>
            <w:tcW w:w="3818" w:type="dxa"/>
            <w:tcBorders>
              <w:top w:val="nil"/>
              <w:left w:val="single" w:sz="8" w:space="0" w:color="auto"/>
              <w:bottom w:val="single" w:sz="8" w:space="0" w:color="auto"/>
              <w:right w:val="single" w:sz="8" w:space="0" w:color="auto"/>
            </w:tcBorders>
            <w:shd w:val="clear" w:color="000000" w:fill="D9D9D9"/>
            <w:vAlign w:val="center"/>
            <w:hideMark/>
          </w:tcPr>
          <w:p w14:paraId="711BC3CE"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Total Change to Forecast of Spending</w:t>
            </w:r>
          </w:p>
        </w:tc>
        <w:tc>
          <w:tcPr>
            <w:tcW w:w="1148" w:type="dxa"/>
            <w:tcBorders>
              <w:top w:val="nil"/>
              <w:left w:val="nil"/>
              <w:bottom w:val="single" w:sz="8" w:space="0" w:color="auto"/>
              <w:right w:val="single" w:sz="8" w:space="0" w:color="auto"/>
            </w:tcBorders>
            <w:shd w:val="clear" w:color="000000" w:fill="D9D9D9"/>
            <w:vAlign w:val="center"/>
            <w:hideMark/>
          </w:tcPr>
          <w:p w14:paraId="51339BA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-23.041</w:t>
            </w:r>
          </w:p>
        </w:tc>
        <w:tc>
          <w:tcPr>
            <w:tcW w:w="1148" w:type="dxa"/>
            <w:tcBorders>
              <w:top w:val="nil"/>
              <w:left w:val="nil"/>
              <w:bottom w:val="single" w:sz="8" w:space="0" w:color="auto"/>
              <w:right w:val="single" w:sz="8" w:space="0" w:color="auto"/>
            </w:tcBorders>
            <w:shd w:val="clear" w:color="000000" w:fill="D9D9D9"/>
            <w:vAlign w:val="center"/>
            <w:hideMark/>
          </w:tcPr>
          <w:p w14:paraId="43E79CE7"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-36.922</w:t>
            </w:r>
          </w:p>
        </w:tc>
        <w:tc>
          <w:tcPr>
            <w:tcW w:w="1149" w:type="dxa"/>
            <w:tcBorders>
              <w:top w:val="nil"/>
              <w:left w:val="nil"/>
              <w:bottom w:val="single" w:sz="8" w:space="0" w:color="auto"/>
              <w:right w:val="single" w:sz="8" w:space="0" w:color="auto"/>
            </w:tcBorders>
            <w:shd w:val="clear" w:color="000000" w:fill="D9D9D9"/>
            <w:vAlign w:val="center"/>
            <w:hideMark/>
          </w:tcPr>
          <w:p w14:paraId="277B2316"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-13.006</w:t>
            </w:r>
          </w:p>
        </w:tc>
        <w:tc>
          <w:tcPr>
            <w:tcW w:w="1091" w:type="dxa"/>
            <w:tcBorders>
              <w:top w:val="nil"/>
              <w:left w:val="nil"/>
              <w:bottom w:val="single" w:sz="8" w:space="0" w:color="auto"/>
              <w:right w:val="single" w:sz="8" w:space="0" w:color="auto"/>
            </w:tcBorders>
            <w:shd w:val="clear" w:color="000000" w:fill="D9D9D9"/>
            <w:vAlign w:val="center"/>
            <w:hideMark/>
          </w:tcPr>
          <w:p w14:paraId="39FDBC50"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-1.297</w:t>
            </w:r>
          </w:p>
        </w:tc>
        <w:tc>
          <w:tcPr>
            <w:tcW w:w="1417" w:type="dxa"/>
            <w:tcBorders>
              <w:top w:val="nil"/>
              <w:left w:val="nil"/>
              <w:bottom w:val="single" w:sz="8" w:space="0" w:color="auto"/>
              <w:right w:val="single" w:sz="8" w:space="0" w:color="auto"/>
            </w:tcBorders>
            <w:shd w:val="clear" w:color="000000" w:fill="D9D9D9"/>
            <w:vAlign w:val="center"/>
            <w:hideMark/>
          </w:tcPr>
          <w:p w14:paraId="562E212D"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-74.265</w:t>
            </w:r>
          </w:p>
        </w:tc>
      </w:tr>
      <w:tr w:rsidR="00A530F7" w:rsidRPr="00A530F7" w14:paraId="67BE643D" w14:textId="77777777" w:rsidTr="00A530F7">
        <w:trPr>
          <w:trHeight w:val="23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4D7FBC3"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5CE22D72"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BF664CC"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49" w:type="dxa"/>
            <w:tcBorders>
              <w:top w:val="nil"/>
              <w:left w:val="nil"/>
              <w:bottom w:val="single" w:sz="8" w:space="0" w:color="auto"/>
              <w:right w:val="single" w:sz="8" w:space="0" w:color="auto"/>
            </w:tcBorders>
            <w:shd w:val="clear" w:color="auto" w:fill="auto"/>
            <w:vAlign w:val="center"/>
            <w:hideMark/>
          </w:tcPr>
          <w:p w14:paraId="6685E603"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091" w:type="dxa"/>
            <w:tcBorders>
              <w:top w:val="nil"/>
              <w:left w:val="nil"/>
              <w:bottom w:val="single" w:sz="8" w:space="0" w:color="auto"/>
              <w:right w:val="single" w:sz="8" w:space="0" w:color="auto"/>
            </w:tcBorders>
            <w:shd w:val="clear" w:color="auto" w:fill="auto"/>
            <w:vAlign w:val="center"/>
            <w:hideMark/>
          </w:tcPr>
          <w:p w14:paraId="39D5DD54"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5C98A9FE"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r>
      <w:tr w:rsidR="00A530F7" w:rsidRPr="00A530F7" w14:paraId="79BB1A19" w14:textId="77777777" w:rsidTr="00A530F7">
        <w:trPr>
          <w:trHeight w:val="480"/>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0E1878BE"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Change to forecast of resources:</w:t>
            </w:r>
          </w:p>
        </w:tc>
        <w:tc>
          <w:tcPr>
            <w:tcW w:w="1148" w:type="dxa"/>
            <w:tcBorders>
              <w:top w:val="nil"/>
              <w:left w:val="nil"/>
              <w:bottom w:val="single" w:sz="8" w:space="0" w:color="auto"/>
              <w:right w:val="single" w:sz="8" w:space="0" w:color="auto"/>
            </w:tcBorders>
            <w:shd w:val="clear" w:color="000000" w:fill="BFBFBF"/>
            <w:vAlign w:val="center"/>
            <w:hideMark/>
          </w:tcPr>
          <w:p w14:paraId="5BDCB8CF"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000000" w:fill="BFBFBF"/>
            <w:vAlign w:val="center"/>
            <w:hideMark/>
          </w:tcPr>
          <w:p w14:paraId="3DAAC859"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9" w:type="dxa"/>
            <w:tcBorders>
              <w:top w:val="nil"/>
              <w:left w:val="nil"/>
              <w:bottom w:val="single" w:sz="8" w:space="0" w:color="auto"/>
              <w:right w:val="single" w:sz="8" w:space="0" w:color="auto"/>
            </w:tcBorders>
            <w:shd w:val="clear" w:color="000000" w:fill="BFBFBF"/>
            <w:vAlign w:val="center"/>
            <w:hideMark/>
          </w:tcPr>
          <w:p w14:paraId="5BD4CE6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091" w:type="dxa"/>
            <w:tcBorders>
              <w:top w:val="nil"/>
              <w:left w:val="nil"/>
              <w:bottom w:val="single" w:sz="8" w:space="0" w:color="auto"/>
              <w:right w:val="single" w:sz="8" w:space="0" w:color="auto"/>
            </w:tcBorders>
            <w:shd w:val="clear" w:color="000000" w:fill="BFBFBF"/>
            <w:vAlign w:val="center"/>
            <w:hideMark/>
          </w:tcPr>
          <w:p w14:paraId="0E003279"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417" w:type="dxa"/>
            <w:tcBorders>
              <w:top w:val="nil"/>
              <w:left w:val="nil"/>
              <w:bottom w:val="single" w:sz="8" w:space="0" w:color="auto"/>
              <w:right w:val="single" w:sz="8" w:space="0" w:color="auto"/>
            </w:tcBorders>
            <w:shd w:val="clear" w:color="000000" w:fill="BFBFBF"/>
            <w:vAlign w:val="center"/>
            <w:hideMark/>
          </w:tcPr>
          <w:p w14:paraId="389CFDA3"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r>
      <w:tr w:rsidR="00A530F7" w:rsidRPr="00A530F7" w14:paraId="2CDB32E2" w14:textId="77777777" w:rsidTr="00A530F7">
        <w:trPr>
          <w:trHeight w:val="34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9E520A7"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Funding</w:t>
            </w:r>
          </w:p>
        </w:tc>
        <w:tc>
          <w:tcPr>
            <w:tcW w:w="1148" w:type="dxa"/>
            <w:tcBorders>
              <w:top w:val="nil"/>
              <w:left w:val="nil"/>
              <w:bottom w:val="single" w:sz="8" w:space="0" w:color="auto"/>
              <w:right w:val="single" w:sz="8" w:space="0" w:color="auto"/>
            </w:tcBorders>
            <w:shd w:val="clear" w:color="auto" w:fill="auto"/>
            <w:vAlign w:val="center"/>
            <w:hideMark/>
          </w:tcPr>
          <w:p w14:paraId="06226BFB"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-22.945</w:t>
            </w:r>
          </w:p>
        </w:tc>
        <w:tc>
          <w:tcPr>
            <w:tcW w:w="1148" w:type="dxa"/>
            <w:tcBorders>
              <w:top w:val="nil"/>
              <w:left w:val="nil"/>
              <w:bottom w:val="single" w:sz="8" w:space="0" w:color="auto"/>
              <w:right w:val="single" w:sz="8" w:space="0" w:color="auto"/>
            </w:tcBorders>
            <w:shd w:val="clear" w:color="auto" w:fill="auto"/>
            <w:vAlign w:val="center"/>
            <w:hideMark/>
          </w:tcPr>
          <w:p w14:paraId="71953055"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1.000</w:t>
            </w:r>
          </w:p>
        </w:tc>
        <w:tc>
          <w:tcPr>
            <w:tcW w:w="1149" w:type="dxa"/>
            <w:tcBorders>
              <w:top w:val="nil"/>
              <w:left w:val="nil"/>
              <w:bottom w:val="single" w:sz="8" w:space="0" w:color="auto"/>
              <w:right w:val="single" w:sz="8" w:space="0" w:color="auto"/>
            </w:tcBorders>
            <w:shd w:val="clear" w:color="auto" w:fill="auto"/>
            <w:vAlign w:val="center"/>
            <w:hideMark/>
          </w:tcPr>
          <w:p w14:paraId="036C16E8"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7.000</w:t>
            </w:r>
          </w:p>
        </w:tc>
        <w:tc>
          <w:tcPr>
            <w:tcW w:w="1091" w:type="dxa"/>
            <w:tcBorders>
              <w:top w:val="nil"/>
              <w:left w:val="nil"/>
              <w:bottom w:val="single" w:sz="8" w:space="0" w:color="auto"/>
              <w:right w:val="single" w:sz="8" w:space="0" w:color="auto"/>
            </w:tcBorders>
            <w:shd w:val="clear" w:color="auto" w:fill="auto"/>
            <w:vAlign w:val="center"/>
            <w:hideMark/>
          </w:tcPr>
          <w:p w14:paraId="64B776A7"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0.000</w:t>
            </w:r>
          </w:p>
        </w:tc>
        <w:tc>
          <w:tcPr>
            <w:tcW w:w="1417" w:type="dxa"/>
            <w:tcBorders>
              <w:top w:val="nil"/>
              <w:left w:val="nil"/>
              <w:bottom w:val="single" w:sz="8" w:space="0" w:color="auto"/>
              <w:right w:val="single" w:sz="8" w:space="0" w:color="auto"/>
            </w:tcBorders>
            <w:shd w:val="clear" w:color="auto" w:fill="auto"/>
            <w:vAlign w:val="center"/>
            <w:hideMark/>
          </w:tcPr>
          <w:p w14:paraId="6D4FE398"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-14.945</w:t>
            </w:r>
          </w:p>
        </w:tc>
      </w:tr>
      <w:tr w:rsidR="00A530F7" w:rsidRPr="00A530F7" w14:paraId="62632E0B" w14:textId="77777777" w:rsidTr="00A530F7">
        <w:trPr>
          <w:trHeight w:val="213"/>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03BDAE5"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43497861"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749BFE5F"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49" w:type="dxa"/>
            <w:tcBorders>
              <w:top w:val="nil"/>
              <w:left w:val="nil"/>
              <w:bottom w:val="single" w:sz="8" w:space="0" w:color="auto"/>
              <w:right w:val="single" w:sz="8" w:space="0" w:color="auto"/>
            </w:tcBorders>
            <w:shd w:val="clear" w:color="auto" w:fill="auto"/>
            <w:vAlign w:val="center"/>
            <w:hideMark/>
          </w:tcPr>
          <w:p w14:paraId="1F7A7A40"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091" w:type="dxa"/>
            <w:tcBorders>
              <w:top w:val="nil"/>
              <w:left w:val="nil"/>
              <w:bottom w:val="single" w:sz="8" w:space="0" w:color="auto"/>
              <w:right w:val="single" w:sz="8" w:space="0" w:color="auto"/>
            </w:tcBorders>
            <w:shd w:val="clear" w:color="auto" w:fill="auto"/>
            <w:vAlign w:val="center"/>
            <w:hideMark/>
          </w:tcPr>
          <w:p w14:paraId="38B0A6EB"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6C004BA7"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r>
      <w:tr w:rsidR="00A530F7" w:rsidRPr="00A530F7" w14:paraId="35347A2B" w14:textId="77777777" w:rsidTr="00A530F7">
        <w:trPr>
          <w:trHeight w:val="615"/>
        </w:trPr>
        <w:tc>
          <w:tcPr>
            <w:tcW w:w="3818" w:type="dxa"/>
            <w:tcBorders>
              <w:top w:val="nil"/>
              <w:left w:val="single" w:sz="8" w:space="0" w:color="auto"/>
              <w:bottom w:val="single" w:sz="8" w:space="0" w:color="auto"/>
              <w:right w:val="single" w:sz="8" w:space="0" w:color="auto"/>
            </w:tcBorders>
            <w:shd w:val="clear" w:color="000000" w:fill="D9D9D9"/>
            <w:vAlign w:val="center"/>
            <w:hideMark/>
          </w:tcPr>
          <w:p w14:paraId="3CDA38A5"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Total Change to Forecast of Resources</w:t>
            </w:r>
          </w:p>
        </w:tc>
        <w:tc>
          <w:tcPr>
            <w:tcW w:w="1148" w:type="dxa"/>
            <w:tcBorders>
              <w:top w:val="single" w:sz="8" w:space="0" w:color="auto"/>
              <w:left w:val="nil"/>
              <w:bottom w:val="single" w:sz="8" w:space="0" w:color="auto"/>
              <w:right w:val="single" w:sz="8" w:space="0" w:color="auto"/>
            </w:tcBorders>
            <w:shd w:val="clear" w:color="000000" w:fill="D9D9D9"/>
            <w:vAlign w:val="center"/>
            <w:hideMark/>
          </w:tcPr>
          <w:p w14:paraId="1ABBEE2E"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-22.945</w:t>
            </w:r>
          </w:p>
        </w:tc>
        <w:tc>
          <w:tcPr>
            <w:tcW w:w="1148" w:type="dxa"/>
            <w:tcBorders>
              <w:top w:val="single" w:sz="8" w:space="0" w:color="auto"/>
              <w:left w:val="nil"/>
              <w:bottom w:val="single" w:sz="8" w:space="0" w:color="auto"/>
              <w:right w:val="single" w:sz="8" w:space="0" w:color="auto"/>
            </w:tcBorders>
            <w:shd w:val="clear" w:color="000000" w:fill="D9D9D9"/>
            <w:vAlign w:val="center"/>
            <w:hideMark/>
          </w:tcPr>
          <w:p w14:paraId="36AD2531"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1.000</w:t>
            </w:r>
          </w:p>
        </w:tc>
        <w:tc>
          <w:tcPr>
            <w:tcW w:w="1149" w:type="dxa"/>
            <w:tcBorders>
              <w:top w:val="single" w:sz="8" w:space="0" w:color="auto"/>
              <w:left w:val="nil"/>
              <w:bottom w:val="single" w:sz="8" w:space="0" w:color="auto"/>
              <w:right w:val="single" w:sz="8" w:space="0" w:color="auto"/>
            </w:tcBorders>
            <w:shd w:val="clear" w:color="000000" w:fill="D9D9D9"/>
            <w:vAlign w:val="center"/>
            <w:hideMark/>
          </w:tcPr>
          <w:p w14:paraId="2B789168"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7.000</w:t>
            </w:r>
          </w:p>
        </w:tc>
        <w:tc>
          <w:tcPr>
            <w:tcW w:w="1091" w:type="dxa"/>
            <w:tcBorders>
              <w:top w:val="single" w:sz="8" w:space="0" w:color="auto"/>
              <w:left w:val="nil"/>
              <w:bottom w:val="single" w:sz="8" w:space="0" w:color="auto"/>
              <w:right w:val="single" w:sz="8" w:space="0" w:color="auto"/>
            </w:tcBorders>
            <w:shd w:val="clear" w:color="000000" w:fill="D9D9D9"/>
            <w:vAlign w:val="center"/>
            <w:hideMark/>
          </w:tcPr>
          <w:p w14:paraId="4B6F1CFF"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0.000</w:t>
            </w:r>
          </w:p>
        </w:tc>
        <w:tc>
          <w:tcPr>
            <w:tcW w:w="1417" w:type="dxa"/>
            <w:tcBorders>
              <w:top w:val="nil"/>
              <w:left w:val="nil"/>
              <w:bottom w:val="single" w:sz="8" w:space="0" w:color="auto"/>
              <w:right w:val="single" w:sz="8" w:space="0" w:color="auto"/>
            </w:tcBorders>
            <w:shd w:val="clear" w:color="000000" w:fill="D9D9D9"/>
            <w:vAlign w:val="center"/>
            <w:hideMark/>
          </w:tcPr>
          <w:p w14:paraId="00B830CB"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-14.945</w:t>
            </w:r>
          </w:p>
        </w:tc>
      </w:tr>
      <w:tr w:rsidR="00A530F7" w:rsidRPr="00A530F7" w14:paraId="2EBE6725" w14:textId="77777777" w:rsidTr="00A530F7">
        <w:trPr>
          <w:trHeight w:val="405"/>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93F93B9" w14:textId="77777777" w:rsidR="00A530F7" w:rsidRPr="00A530F7" w:rsidRDefault="00A530F7" w:rsidP="00A530F7">
            <w:pPr>
              <w:autoSpaceDE/>
              <w:autoSpaceDN/>
              <w:adjustRightInd/>
              <w:spacing w:after="0"/>
              <w:jc w:val="left"/>
              <w:rPr>
                <w:rFonts w:eastAsia="Times New Roman" w:cs="Arial"/>
                <w:lang w:eastAsia="en-GB"/>
              </w:rPr>
            </w:pPr>
            <w:r w:rsidRPr="00A530F7">
              <w:rPr>
                <w:rFonts w:eastAsia="Times New Roman" w:cs="Arial"/>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5712E5D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B08C2D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49" w:type="dxa"/>
            <w:tcBorders>
              <w:top w:val="nil"/>
              <w:left w:val="nil"/>
              <w:bottom w:val="single" w:sz="8" w:space="0" w:color="auto"/>
              <w:right w:val="single" w:sz="8" w:space="0" w:color="auto"/>
            </w:tcBorders>
            <w:shd w:val="clear" w:color="auto" w:fill="auto"/>
            <w:vAlign w:val="center"/>
            <w:hideMark/>
          </w:tcPr>
          <w:p w14:paraId="6A27D2D3"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091" w:type="dxa"/>
            <w:tcBorders>
              <w:top w:val="nil"/>
              <w:left w:val="nil"/>
              <w:bottom w:val="single" w:sz="8" w:space="0" w:color="auto"/>
              <w:right w:val="single" w:sz="8" w:space="0" w:color="auto"/>
            </w:tcBorders>
            <w:shd w:val="clear" w:color="auto" w:fill="auto"/>
            <w:vAlign w:val="center"/>
            <w:hideMark/>
          </w:tcPr>
          <w:p w14:paraId="14CFDA3F"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04F46474"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r>
      <w:tr w:rsidR="00A530F7" w:rsidRPr="00A530F7" w14:paraId="62214EE7" w14:textId="77777777" w:rsidTr="00A530F7">
        <w:trPr>
          <w:trHeight w:val="375"/>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5987C856"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Funding Gap</w:t>
            </w:r>
          </w:p>
        </w:tc>
        <w:tc>
          <w:tcPr>
            <w:tcW w:w="1148" w:type="dxa"/>
            <w:tcBorders>
              <w:top w:val="nil"/>
              <w:left w:val="nil"/>
              <w:bottom w:val="single" w:sz="8" w:space="0" w:color="auto"/>
              <w:right w:val="single" w:sz="8" w:space="0" w:color="auto"/>
            </w:tcBorders>
            <w:shd w:val="clear" w:color="000000" w:fill="D9D9D9"/>
            <w:vAlign w:val="center"/>
            <w:hideMark/>
          </w:tcPr>
          <w:p w14:paraId="491D7989"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14.610</w:t>
            </w:r>
          </w:p>
        </w:tc>
        <w:tc>
          <w:tcPr>
            <w:tcW w:w="1148" w:type="dxa"/>
            <w:tcBorders>
              <w:top w:val="nil"/>
              <w:left w:val="nil"/>
              <w:bottom w:val="single" w:sz="8" w:space="0" w:color="auto"/>
              <w:right w:val="single" w:sz="8" w:space="0" w:color="auto"/>
            </w:tcBorders>
            <w:shd w:val="clear" w:color="000000" w:fill="D9D9D9"/>
            <w:vAlign w:val="center"/>
            <w:hideMark/>
          </w:tcPr>
          <w:p w14:paraId="0ACC6500"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14.180</w:t>
            </w:r>
          </w:p>
        </w:tc>
        <w:tc>
          <w:tcPr>
            <w:tcW w:w="1149" w:type="dxa"/>
            <w:tcBorders>
              <w:top w:val="nil"/>
              <w:left w:val="nil"/>
              <w:bottom w:val="single" w:sz="8" w:space="0" w:color="auto"/>
              <w:right w:val="single" w:sz="8" w:space="0" w:color="auto"/>
            </w:tcBorders>
            <w:shd w:val="clear" w:color="000000" w:fill="D9D9D9"/>
            <w:vAlign w:val="center"/>
            <w:hideMark/>
          </w:tcPr>
          <w:p w14:paraId="5E4B5783"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5.628</w:t>
            </w:r>
          </w:p>
        </w:tc>
        <w:tc>
          <w:tcPr>
            <w:tcW w:w="1091" w:type="dxa"/>
            <w:tcBorders>
              <w:top w:val="nil"/>
              <w:left w:val="nil"/>
              <w:bottom w:val="single" w:sz="8" w:space="0" w:color="auto"/>
              <w:right w:val="single" w:sz="8" w:space="0" w:color="auto"/>
            </w:tcBorders>
            <w:shd w:val="clear" w:color="000000" w:fill="D9D9D9"/>
            <w:vAlign w:val="center"/>
            <w:hideMark/>
          </w:tcPr>
          <w:p w14:paraId="0B69245E"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11.673</w:t>
            </w:r>
          </w:p>
        </w:tc>
        <w:tc>
          <w:tcPr>
            <w:tcW w:w="1417" w:type="dxa"/>
            <w:tcBorders>
              <w:top w:val="nil"/>
              <w:left w:val="nil"/>
              <w:bottom w:val="single" w:sz="8" w:space="0" w:color="auto"/>
              <w:right w:val="single" w:sz="8" w:space="0" w:color="auto"/>
            </w:tcBorders>
            <w:shd w:val="clear" w:color="000000" w:fill="D9D9D9"/>
            <w:vAlign w:val="center"/>
            <w:hideMark/>
          </w:tcPr>
          <w:p w14:paraId="5BA4F394"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46.090</w:t>
            </w:r>
          </w:p>
        </w:tc>
      </w:tr>
    </w:tbl>
    <w:p w14:paraId="047E1C39" w14:textId="77777777" w:rsidR="00D04B72" w:rsidRDefault="00D04B72" w:rsidP="00B06504">
      <w:pPr>
        <w:spacing w:after="0"/>
        <w:rPr>
          <w:rFonts w:cs="Arial"/>
          <w:b/>
          <w:sz w:val="22"/>
          <w:szCs w:val="22"/>
        </w:rPr>
      </w:pPr>
    </w:p>
    <w:tbl>
      <w:tblPr>
        <w:tblW w:w="9771" w:type="dxa"/>
        <w:tblLook w:val="04A0" w:firstRow="1" w:lastRow="0" w:firstColumn="1" w:lastColumn="0" w:noHBand="0" w:noVBand="1"/>
      </w:tblPr>
      <w:tblGrid>
        <w:gridCol w:w="4952"/>
        <w:gridCol w:w="1134"/>
        <w:gridCol w:w="1134"/>
        <w:gridCol w:w="1134"/>
        <w:gridCol w:w="1417"/>
      </w:tblGrid>
      <w:tr w:rsidR="00A530F7" w:rsidRPr="00A530F7" w14:paraId="38F9690B" w14:textId="77777777" w:rsidTr="00A530F7">
        <w:trPr>
          <w:trHeight w:val="480"/>
        </w:trPr>
        <w:tc>
          <w:tcPr>
            <w:tcW w:w="495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4B5E8B3"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Aggregated Funding Gap</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61ACED5F"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21B4741"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2B89581D"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4F061FA9"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 </w:t>
            </w:r>
          </w:p>
        </w:tc>
      </w:tr>
      <w:tr w:rsidR="00A530F7" w:rsidRPr="00A530F7" w14:paraId="5EC3AF47" w14:textId="77777777" w:rsidTr="00A530F7">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533F8BE2"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2019/20 (£m)</w:t>
            </w:r>
          </w:p>
        </w:tc>
        <w:tc>
          <w:tcPr>
            <w:tcW w:w="1134" w:type="dxa"/>
            <w:tcBorders>
              <w:top w:val="nil"/>
              <w:left w:val="nil"/>
              <w:bottom w:val="single" w:sz="8" w:space="0" w:color="auto"/>
              <w:right w:val="single" w:sz="8" w:space="0" w:color="auto"/>
            </w:tcBorders>
            <w:shd w:val="clear" w:color="auto" w:fill="auto"/>
            <w:vAlign w:val="center"/>
            <w:hideMark/>
          </w:tcPr>
          <w:p w14:paraId="47E6427B"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14.610</w:t>
            </w:r>
          </w:p>
        </w:tc>
        <w:tc>
          <w:tcPr>
            <w:tcW w:w="1134" w:type="dxa"/>
            <w:tcBorders>
              <w:top w:val="nil"/>
              <w:left w:val="nil"/>
              <w:bottom w:val="single" w:sz="8" w:space="0" w:color="auto"/>
              <w:right w:val="single" w:sz="8" w:space="0" w:color="auto"/>
            </w:tcBorders>
            <w:shd w:val="clear" w:color="auto" w:fill="auto"/>
            <w:vAlign w:val="center"/>
            <w:hideMark/>
          </w:tcPr>
          <w:p w14:paraId="6791394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14.610</w:t>
            </w:r>
          </w:p>
        </w:tc>
        <w:tc>
          <w:tcPr>
            <w:tcW w:w="1134" w:type="dxa"/>
            <w:tcBorders>
              <w:top w:val="nil"/>
              <w:left w:val="nil"/>
              <w:bottom w:val="single" w:sz="8" w:space="0" w:color="auto"/>
              <w:right w:val="single" w:sz="8" w:space="0" w:color="auto"/>
            </w:tcBorders>
            <w:shd w:val="clear" w:color="auto" w:fill="auto"/>
            <w:vAlign w:val="center"/>
            <w:hideMark/>
          </w:tcPr>
          <w:p w14:paraId="49505042"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14.610</w:t>
            </w:r>
          </w:p>
        </w:tc>
        <w:tc>
          <w:tcPr>
            <w:tcW w:w="1417" w:type="dxa"/>
            <w:tcBorders>
              <w:top w:val="nil"/>
              <w:left w:val="nil"/>
              <w:bottom w:val="single" w:sz="8" w:space="0" w:color="auto"/>
              <w:right w:val="single" w:sz="8" w:space="0" w:color="auto"/>
            </w:tcBorders>
            <w:shd w:val="clear" w:color="auto" w:fill="auto"/>
            <w:vAlign w:val="center"/>
            <w:hideMark/>
          </w:tcPr>
          <w:p w14:paraId="2923D589"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14.610</w:t>
            </w:r>
          </w:p>
        </w:tc>
      </w:tr>
      <w:tr w:rsidR="00A530F7" w:rsidRPr="00A530F7" w14:paraId="5B3221A1" w14:textId="77777777" w:rsidTr="00A530F7">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14280DB6"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2020/21 (£m)</w:t>
            </w:r>
          </w:p>
        </w:tc>
        <w:tc>
          <w:tcPr>
            <w:tcW w:w="1134" w:type="dxa"/>
            <w:tcBorders>
              <w:top w:val="nil"/>
              <w:left w:val="nil"/>
              <w:bottom w:val="single" w:sz="8" w:space="0" w:color="auto"/>
              <w:right w:val="single" w:sz="8" w:space="0" w:color="auto"/>
            </w:tcBorders>
            <w:shd w:val="clear" w:color="auto" w:fill="auto"/>
            <w:vAlign w:val="center"/>
            <w:hideMark/>
          </w:tcPr>
          <w:p w14:paraId="5FA2CD91"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03B51456"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14.180</w:t>
            </w:r>
          </w:p>
        </w:tc>
        <w:tc>
          <w:tcPr>
            <w:tcW w:w="1134" w:type="dxa"/>
            <w:tcBorders>
              <w:top w:val="nil"/>
              <w:left w:val="nil"/>
              <w:bottom w:val="single" w:sz="8" w:space="0" w:color="auto"/>
              <w:right w:val="single" w:sz="8" w:space="0" w:color="auto"/>
            </w:tcBorders>
            <w:shd w:val="clear" w:color="auto" w:fill="auto"/>
            <w:vAlign w:val="center"/>
            <w:hideMark/>
          </w:tcPr>
          <w:p w14:paraId="54D9E6DB"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14.180</w:t>
            </w:r>
          </w:p>
        </w:tc>
        <w:tc>
          <w:tcPr>
            <w:tcW w:w="1417" w:type="dxa"/>
            <w:tcBorders>
              <w:top w:val="nil"/>
              <w:left w:val="nil"/>
              <w:bottom w:val="single" w:sz="8" w:space="0" w:color="auto"/>
              <w:right w:val="single" w:sz="8" w:space="0" w:color="auto"/>
            </w:tcBorders>
            <w:shd w:val="clear" w:color="auto" w:fill="auto"/>
            <w:vAlign w:val="center"/>
            <w:hideMark/>
          </w:tcPr>
          <w:p w14:paraId="467A4191"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14.180</w:t>
            </w:r>
          </w:p>
        </w:tc>
      </w:tr>
      <w:tr w:rsidR="00A530F7" w:rsidRPr="00A530F7" w14:paraId="5859FD64" w14:textId="77777777" w:rsidTr="00A530F7">
        <w:trPr>
          <w:trHeight w:val="43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2D41020B"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2021/22 (£m)</w:t>
            </w:r>
          </w:p>
        </w:tc>
        <w:tc>
          <w:tcPr>
            <w:tcW w:w="1134" w:type="dxa"/>
            <w:tcBorders>
              <w:top w:val="nil"/>
              <w:left w:val="nil"/>
              <w:bottom w:val="single" w:sz="8" w:space="0" w:color="auto"/>
              <w:right w:val="single" w:sz="8" w:space="0" w:color="auto"/>
            </w:tcBorders>
            <w:shd w:val="clear" w:color="auto" w:fill="auto"/>
            <w:vAlign w:val="center"/>
            <w:hideMark/>
          </w:tcPr>
          <w:p w14:paraId="31F830B2"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1970E832"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1B887D3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5.628</w:t>
            </w:r>
          </w:p>
        </w:tc>
        <w:tc>
          <w:tcPr>
            <w:tcW w:w="1417" w:type="dxa"/>
            <w:tcBorders>
              <w:top w:val="nil"/>
              <w:left w:val="nil"/>
              <w:bottom w:val="single" w:sz="8" w:space="0" w:color="auto"/>
              <w:right w:val="single" w:sz="8" w:space="0" w:color="auto"/>
            </w:tcBorders>
            <w:shd w:val="clear" w:color="auto" w:fill="auto"/>
            <w:vAlign w:val="center"/>
            <w:hideMark/>
          </w:tcPr>
          <w:p w14:paraId="5E39540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5.628</w:t>
            </w:r>
          </w:p>
        </w:tc>
      </w:tr>
      <w:tr w:rsidR="00A530F7" w:rsidRPr="00A530F7" w14:paraId="1CF39ABC" w14:textId="77777777" w:rsidTr="00A530F7">
        <w:trPr>
          <w:trHeight w:val="40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0F5AC58A"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2022/23 (£m)</w:t>
            </w:r>
          </w:p>
        </w:tc>
        <w:tc>
          <w:tcPr>
            <w:tcW w:w="1134" w:type="dxa"/>
            <w:tcBorders>
              <w:top w:val="nil"/>
              <w:left w:val="nil"/>
              <w:bottom w:val="single" w:sz="8" w:space="0" w:color="auto"/>
              <w:right w:val="single" w:sz="8" w:space="0" w:color="auto"/>
            </w:tcBorders>
            <w:shd w:val="clear" w:color="auto" w:fill="auto"/>
            <w:vAlign w:val="center"/>
            <w:hideMark/>
          </w:tcPr>
          <w:p w14:paraId="2858FB4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8AD8D57"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351430AD"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629C303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11.673</w:t>
            </w:r>
          </w:p>
        </w:tc>
      </w:tr>
      <w:tr w:rsidR="00A530F7" w:rsidRPr="00A530F7" w14:paraId="765CE274" w14:textId="77777777" w:rsidTr="00A530F7">
        <w:trPr>
          <w:trHeight w:val="330"/>
        </w:trPr>
        <w:tc>
          <w:tcPr>
            <w:tcW w:w="4952" w:type="dxa"/>
            <w:tcBorders>
              <w:top w:val="nil"/>
              <w:left w:val="single" w:sz="8" w:space="0" w:color="auto"/>
              <w:bottom w:val="single" w:sz="8" w:space="0" w:color="auto"/>
              <w:right w:val="single" w:sz="8" w:space="0" w:color="auto"/>
            </w:tcBorders>
            <w:shd w:val="clear" w:color="000000" w:fill="BFBFBF"/>
            <w:vAlign w:val="center"/>
            <w:hideMark/>
          </w:tcPr>
          <w:p w14:paraId="4883DA77"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 xml:space="preserve">Total </w:t>
            </w:r>
          </w:p>
        </w:tc>
        <w:tc>
          <w:tcPr>
            <w:tcW w:w="1134" w:type="dxa"/>
            <w:tcBorders>
              <w:top w:val="nil"/>
              <w:left w:val="nil"/>
              <w:bottom w:val="single" w:sz="8" w:space="0" w:color="auto"/>
              <w:right w:val="single" w:sz="8" w:space="0" w:color="auto"/>
            </w:tcBorders>
            <w:shd w:val="clear" w:color="000000" w:fill="BFBFBF"/>
            <w:vAlign w:val="center"/>
            <w:hideMark/>
          </w:tcPr>
          <w:p w14:paraId="0560DB9B"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14.610</w:t>
            </w:r>
          </w:p>
        </w:tc>
        <w:tc>
          <w:tcPr>
            <w:tcW w:w="1134" w:type="dxa"/>
            <w:tcBorders>
              <w:top w:val="nil"/>
              <w:left w:val="nil"/>
              <w:bottom w:val="single" w:sz="8" w:space="0" w:color="auto"/>
              <w:right w:val="single" w:sz="8" w:space="0" w:color="auto"/>
            </w:tcBorders>
            <w:shd w:val="clear" w:color="000000" w:fill="BFBFBF"/>
            <w:vAlign w:val="center"/>
            <w:hideMark/>
          </w:tcPr>
          <w:p w14:paraId="6FD56AA6"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28.790</w:t>
            </w:r>
          </w:p>
        </w:tc>
        <w:tc>
          <w:tcPr>
            <w:tcW w:w="1134" w:type="dxa"/>
            <w:tcBorders>
              <w:top w:val="nil"/>
              <w:left w:val="nil"/>
              <w:bottom w:val="single" w:sz="8" w:space="0" w:color="auto"/>
              <w:right w:val="single" w:sz="8" w:space="0" w:color="auto"/>
            </w:tcBorders>
            <w:shd w:val="clear" w:color="000000" w:fill="BFBFBF"/>
            <w:vAlign w:val="center"/>
            <w:hideMark/>
          </w:tcPr>
          <w:p w14:paraId="69695BFC"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34.418</w:t>
            </w:r>
          </w:p>
        </w:tc>
        <w:tc>
          <w:tcPr>
            <w:tcW w:w="1417" w:type="dxa"/>
            <w:tcBorders>
              <w:top w:val="nil"/>
              <w:left w:val="nil"/>
              <w:bottom w:val="single" w:sz="8" w:space="0" w:color="auto"/>
              <w:right w:val="single" w:sz="8" w:space="0" w:color="auto"/>
            </w:tcBorders>
            <w:shd w:val="clear" w:color="000000" w:fill="BFBFBF"/>
            <w:vAlign w:val="center"/>
            <w:hideMark/>
          </w:tcPr>
          <w:p w14:paraId="09FAD227"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46.090</w:t>
            </w:r>
          </w:p>
        </w:tc>
      </w:tr>
      <w:tr w:rsidR="00A530F7" w:rsidRPr="00A530F7" w14:paraId="60B0274A" w14:textId="77777777" w:rsidTr="00A530F7">
        <w:trPr>
          <w:trHeight w:val="193"/>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6468767F"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1696D7C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33E1C25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6EA6364"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18F3EBF7"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 </w:t>
            </w:r>
          </w:p>
        </w:tc>
      </w:tr>
      <w:tr w:rsidR="00A530F7" w:rsidRPr="00A530F7" w14:paraId="131466A4" w14:textId="77777777" w:rsidTr="00A530F7">
        <w:trPr>
          <w:trHeight w:val="375"/>
        </w:trPr>
        <w:tc>
          <w:tcPr>
            <w:tcW w:w="4952" w:type="dxa"/>
            <w:tcBorders>
              <w:top w:val="nil"/>
              <w:left w:val="single" w:sz="8" w:space="0" w:color="auto"/>
              <w:bottom w:val="single" w:sz="8" w:space="0" w:color="auto"/>
              <w:right w:val="single" w:sz="8" w:space="0" w:color="auto"/>
            </w:tcBorders>
            <w:shd w:val="clear" w:color="auto" w:fill="auto"/>
            <w:vAlign w:val="center"/>
            <w:hideMark/>
          </w:tcPr>
          <w:p w14:paraId="60E02370"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Previous position (£m)</w:t>
            </w:r>
          </w:p>
        </w:tc>
        <w:tc>
          <w:tcPr>
            <w:tcW w:w="1134" w:type="dxa"/>
            <w:tcBorders>
              <w:top w:val="nil"/>
              <w:left w:val="nil"/>
              <w:bottom w:val="single" w:sz="8" w:space="0" w:color="auto"/>
              <w:right w:val="single" w:sz="8" w:space="0" w:color="auto"/>
            </w:tcBorders>
            <w:shd w:val="clear" w:color="auto" w:fill="auto"/>
            <w:vAlign w:val="center"/>
            <w:hideMark/>
          </w:tcPr>
          <w:p w14:paraId="11BC6C90"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60.596</w:t>
            </w:r>
          </w:p>
        </w:tc>
        <w:tc>
          <w:tcPr>
            <w:tcW w:w="1134" w:type="dxa"/>
            <w:tcBorders>
              <w:top w:val="nil"/>
              <w:left w:val="nil"/>
              <w:bottom w:val="single" w:sz="8" w:space="0" w:color="auto"/>
              <w:right w:val="single" w:sz="8" w:space="0" w:color="auto"/>
            </w:tcBorders>
            <w:shd w:val="clear" w:color="auto" w:fill="auto"/>
            <w:vAlign w:val="center"/>
            <w:hideMark/>
          </w:tcPr>
          <w:p w14:paraId="049D80DF"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110.699</w:t>
            </w:r>
          </w:p>
        </w:tc>
        <w:tc>
          <w:tcPr>
            <w:tcW w:w="1134" w:type="dxa"/>
            <w:tcBorders>
              <w:top w:val="nil"/>
              <w:left w:val="nil"/>
              <w:bottom w:val="single" w:sz="8" w:space="0" w:color="auto"/>
              <w:right w:val="single" w:sz="8" w:space="0" w:color="auto"/>
            </w:tcBorders>
            <w:shd w:val="clear" w:color="auto" w:fill="auto"/>
            <w:vAlign w:val="center"/>
            <w:hideMark/>
          </w:tcPr>
          <w:p w14:paraId="2965931A"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122.332</w:t>
            </w:r>
          </w:p>
        </w:tc>
        <w:tc>
          <w:tcPr>
            <w:tcW w:w="1417" w:type="dxa"/>
            <w:tcBorders>
              <w:top w:val="nil"/>
              <w:left w:val="nil"/>
              <w:bottom w:val="single" w:sz="8" w:space="0" w:color="auto"/>
              <w:right w:val="single" w:sz="8" w:space="0" w:color="auto"/>
            </w:tcBorders>
            <w:shd w:val="clear" w:color="auto" w:fill="auto"/>
            <w:vAlign w:val="center"/>
            <w:hideMark/>
          </w:tcPr>
          <w:p w14:paraId="38C906BE" w14:textId="77777777" w:rsidR="00A530F7" w:rsidRPr="00A530F7" w:rsidRDefault="00A530F7" w:rsidP="00A530F7">
            <w:pPr>
              <w:autoSpaceDE/>
              <w:autoSpaceDN/>
              <w:adjustRightInd/>
              <w:spacing w:after="0"/>
              <w:jc w:val="right"/>
              <w:rPr>
                <w:rFonts w:eastAsia="Times New Roman" w:cs="Arial"/>
                <w:lang w:eastAsia="en-GB"/>
              </w:rPr>
            </w:pPr>
            <w:r w:rsidRPr="00A530F7">
              <w:rPr>
                <w:rFonts w:eastAsia="Times New Roman" w:cs="Arial"/>
                <w:lang w:eastAsia="en-GB"/>
              </w:rPr>
              <w:t>135.301</w:t>
            </w:r>
          </w:p>
        </w:tc>
      </w:tr>
      <w:tr w:rsidR="00A530F7" w:rsidRPr="00A530F7" w14:paraId="79F977C4" w14:textId="77777777" w:rsidTr="00A530F7">
        <w:trPr>
          <w:trHeight w:val="360"/>
        </w:trPr>
        <w:tc>
          <w:tcPr>
            <w:tcW w:w="4952" w:type="dxa"/>
            <w:tcBorders>
              <w:top w:val="nil"/>
              <w:left w:val="single" w:sz="8" w:space="0" w:color="auto"/>
              <w:bottom w:val="single" w:sz="8" w:space="0" w:color="auto"/>
              <w:right w:val="single" w:sz="8" w:space="0" w:color="auto"/>
            </w:tcBorders>
            <w:shd w:val="clear" w:color="000000" w:fill="BFBFBF"/>
            <w:vAlign w:val="center"/>
            <w:hideMark/>
          </w:tcPr>
          <w:p w14:paraId="10B25D39" w14:textId="77777777" w:rsidR="00A530F7" w:rsidRPr="00A530F7" w:rsidRDefault="00A530F7" w:rsidP="00A530F7">
            <w:pPr>
              <w:autoSpaceDE/>
              <w:autoSpaceDN/>
              <w:adjustRightInd/>
              <w:spacing w:after="0"/>
              <w:jc w:val="left"/>
              <w:rPr>
                <w:rFonts w:eastAsia="Times New Roman" w:cs="Arial"/>
                <w:b/>
                <w:bCs/>
                <w:lang w:eastAsia="en-GB"/>
              </w:rPr>
            </w:pPr>
            <w:r w:rsidRPr="00A530F7">
              <w:rPr>
                <w:rFonts w:eastAsia="Times New Roman" w:cs="Arial"/>
                <w:b/>
                <w:bCs/>
                <w:lang w:eastAsia="en-GB"/>
              </w:rPr>
              <w:t>Variance (£m)</w:t>
            </w:r>
          </w:p>
        </w:tc>
        <w:tc>
          <w:tcPr>
            <w:tcW w:w="1134" w:type="dxa"/>
            <w:tcBorders>
              <w:top w:val="nil"/>
              <w:left w:val="nil"/>
              <w:bottom w:val="single" w:sz="8" w:space="0" w:color="auto"/>
              <w:right w:val="single" w:sz="8" w:space="0" w:color="auto"/>
            </w:tcBorders>
            <w:shd w:val="clear" w:color="000000" w:fill="BFBFBF"/>
            <w:vAlign w:val="center"/>
            <w:hideMark/>
          </w:tcPr>
          <w:p w14:paraId="25AF1DA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-45.986</w:t>
            </w:r>
          </w:p>
        </w:tc>
        <w:tc>
          <w:tcPr>
            <w:tcW w:w="1134" w:type="dxa"/>
            <w:tcBorders>
              <w:top w:val="nil"/>
              <w:left w:val="nil"/>
              <w:bottom w:val="single" w:sz="8" w:space="0" w:color="auto"/>
              <w:right w:val="single" w:sz="8" w:space="0" w:color="auto"/>
            </w:tcBorders>
            <w:shd w:val="clear" w:color="000000" w:fill="BFBFBF"/>
            <w:vAlign w:val="center"/>
            <w:hideMark/>
          </w:tcPr>
          <w:p w14:paraId="4A11C0F3"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-81.909</w:t>
            </w:r>
          </w:p>
        </w:tc>
        <w:tc>
          <w:tcPr>
            <w:tcW w:w="1134" w:type="dxa"/>
            <w:tcBorders>
              <w:top w:val="nil"/>
              <w:left w:val="nil"/>
              <w:bottom w:val="single" w:sz="8" w:space="0" w:color="auto"/>
              <w:right w:val="single" w:sz="8" w:space="0" w:color="auto"/>
            </w:tcBorders>
            <w:shd w:val="clear" w:color="000000" w:fill="BFBFBF"/>
            <w:vAlign w:val="center"/>
            <w:hideMark/>
          </w:tcPr>
          <w:p w14:paraId="2623FAFA"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-87.915</w:t>
            </w:r>
          </w:p>
        </w:tc>
        <w:tc>
          <w:tcPr>
            <w:tcW w:w="1417" w:type="dxa"/>
            <w:tcBorders>
              <w:top w:val="nil"/>
              <w:left w:val="nil"/>
              <w:bottom w:val="single" w:sz="8" w:space="0" w:color="auto"/>
              <w:right w:val="single" w:sz="8" w:space="0" w:color="auto"/>
            </w:tcBorders>
            <w:shd w:val="clear" w:color="000000" w:fill="BFBFBF"/>
            <w:vAlign w:val="center"/>
            <w:hideMark/>
          </w:tcPr>
          <w:p w14:paraId="4D601459" w14:textId="77777777" w:rsidR="00A530F7" w:rsidRPr="00A530F7" w:rsidRDefault="00A530F7" w:rsidP="00A530F7">
            <w:pPr>
              <w:autoSpaceDE/>
              <w:autoSpaceDN/>
              <w:adjustRightInd/>
              <w:spacing w:after="0"/>
              <w:jc w:val="right"/>
              <w:rPr>
                <w:rFonts w:eastAsia="Times New Roman" w:cs="Arial"/>
                <w:b/>
                <w:bCs/>
                <w:lang w:eastAsia="en-GB"/>
              </w:rPr>
            </w:pPr>
            <w:r w:rsidRPr="00A530F7">
              <w:rPr>
                <w:rFonts w:eastAsia="Times New Roman" w:cs="Arial"/>
                <w:b/>
                <w:bCs/>
                <w:lang w:eastAsia="en-GB"/>
              </w:rPr>
              <w:t>-89.211</w:t>
            </w:r>
          </w:p>
        </w:tc>
      </w:tr>
    </w:tbl>
    <w:p w14:paraId="2A0C6969" w14:textId="13858C11" w:rsidR="00B06504" w:rsidRPr="00483FC8" w:rsidRDefault="008F7191" w:rsidP="00B06504">
      <w:pPr>
        <w:spacing w:after="0"/>
        <w:rPr>
          <w:rFonts w:cs="Arial"/>
        </w:rPr>
      </w:pPr>
      <w:r w:rsidRPr="00483FC8">
        <w:rPr>
          <w:rFonts w:cs="Arial"/>
        </w:rPr>
        <w:lastRenderedPageBreak/>
        <w:t xml:space="preserve">The graph below demonstrates the drivers that make up the changes in the financial gap from £42m </w:t>
      </w:r>
      <w:r w:rsidR="00E725E4">
        <w:rPr>
          <w:rFonts w:cs="Arial"/>
        </w:rPr>
        <w:t>carried forward from 2018/19 to the cumulative position of £46</w:t>
      </w:r>
      <w:r w:rsidRPr="00483FC8">
        <w:rPr>
          <w:rFonts w:cs="Arial"/>
        </w:rPr>
        <w:t xml:space="preserve">m </w:t>
      </w:r>
      <w:r w:rsidR="00E725E4">
        <w:rPr>
          <w:rFonts w:cs="Arial"/>
        </w:rPr>
        <w:t xml:space="preserve">in the financial year 2022/23 as </w:t>
      </w:r>
      <w:r w:rsidRPr="00483FC8">
        <w:rPr>
          <w:rFonts w:cs="Arial"/>
        </w:rPr>
        <w:t xml:space="preserve">shown in the table </w:t>
      </w:r>
      <w:r w:rsidR="00847971">
        <w:rPr>
          <w:rFonts w:cs="Arial"/>
        </w:rPr>
        <w:t>above</w:t>
      </w:r>
      <w:r w:rsidRPr="00483FC8">
        <w:rPr>
          <w:rFonts w:cs="Arial"/>
        </w:rPr>
        <w:t>:</w:t>
      </w:r>
    </w:p>
    <w:p w14:paraId="3934997E" w14:textId="77777777" w:rsidR="00B06504" w:rsidRPr="00483FC8" w:rsidRDefault="00B06504" w:rsidP="00B06504">
      <w:pPr>
        <w:spacing w:after="0"/>
        <w:rPr>
          <w:rFonts w:cs="Arial"/>
        </w:rPr>
      </w:pPr>
    </w:p>
    <w:p w14:paraId="31F14107" w14:textId="77777777" w:rsidR="00B06504" w:rsidRPr="00483FC8" w:rsidRDefault="00CE5CA8" w:rsidP="00B06504">
      <w:pPr>
        <w:spacing w:after="0"/>
        <w:rPr>
          <w:rFonts w:cs="Arial"/>
          <w:b/>
        </w:rPr>
      </w:pPr>
      <w:r>
        <w:rPr>
          <w:rFonts w:cs="Arial"/>
          <w:b/>
          <w:noProof/>
          <w:lang w:eastAsia="en-GB"/>
        </w:rPr>
        <w:drawing>
          <wp:inline distT="0" distB="0" distL="0" distR="0" wp14:anchorId="58E94544" wp14:editId="081332A0">
            <wp:extent cx="5883275" cy="32308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275" cy="3230880"/>
                    </a:xfrm>
                    <a:prstGeom prst="rect">
                      <a:avLst/>
                    </a:prstGeom>
                    <a:noFill/>
                  </pic:spPr>
                </pic:pic>
              </a:graphicData>
            </a:graphic>
          </wp:inline>
        </w:drawing>
      </w:r>
    </w:p>
    <w:p w14:paraId="0F58839C" w14:textId="77777777" w:rsidR="00B06504" w:rsidRPr="00483FC8" w:rsidRDefault="00B06504" w:rsidP="00B06504">
      <w:pPr>
        <w:spacing w:after="0"/>
        <w:rPr>
          <w:rFonts w:cs="Arial"/>
          <w:b/>
        </w:rPr>
      </w:pPr>
    </w:p>
    <w:p w14:paraId="51BDB7E2" w14:textId="77777777" w:rsidR="00B06504" w:rsidRPr="00483FC8" w:rsidRDefault="00B06504" w:rsidP="00B06504">
      <w:pPr>
        <w:spacing w:after="0"/>
        <w:rPr>
          <w:rFonts w:cs="Arial"/>
          <w:b/>
        </w:rPr>
      </w:pPr>
    </w:p>
    <w:p w14:paraId="76444C7D" w14:textId="77777777" w:rsidR="00B06504" w:rsidRPr="00483FC8" w:rsidRDefault="00B06504" w:rsidP="00B06504">
      <w:pPr>
        <w:spacing w:after="0"/>
        <w:rPr>
          <w:rFonts w:cs="Arial"/>
          <w:b/>
        </w:rPr>
      </w:pPr>
    </w:p>
    <w:p w14:paraId="35374D20" w14:textId="77777777" w:rsidR="00B06504" w:rsidRPr="00483FC8" w:rsidRDefault="00B06504" w:rsidP="00B06504">
      <w:pPr>
        <w:spacing w:after="0"/>
        <w:rPr>
          <w:rFonts w:cs="Arial"/>
          <w:b/>
        </w:rPr>
      </w:pPr>
    </w:p>
    <w:p w14:paraId="259685E4" w14:textId="77777777" w:rsidR="00B06504" w:rsidRPr="00483FC8" w:rsidRDefault="00B06504" w:rsidP="00B06504">
      <w:pPr>
        <w:spacing w:after="0"/>
        <w:rPr>
          <w:rFonts w:cs="Arial"/>
          <w:b/>
        </w:rPr>
      </w:pPr>
    </w:p>
    <w:p w14:paraId="1A9B3753" w14:textId="77777777" w:rsidR="00B06504" w:rsidRPr="00483FC8" w:rsidRDefault="00B06504" w:rsidP="00B06504">
      <w:pPr>
        <w:spacing w:after="0"/>
        <w:rPr>
          <w:rFonts w:cs="Arial"/>
          <w:b/>
        </w:rPr>
      </w:pPr>
    </w:p>
    <w:p w14:paraId="4FA6272B" w14:textId="77777777" w:rsidR="00B06504" w:rsidRPr="00483FC8" w:rsidRDefault="00B06504" w:rsidP="00B06504">
      <w:pPr>
        <w:spacing w:after="0"/>
        <w:rPr>
          <w:rFonts w:cs="Arial"/>
          <w:b/>
        </w:rPr>
      </w:pPr>
    </w:p>
    <w:p w14:paraId="3439896B" w14:textId="77777777" w:rsidR="00B06504" w:rsidRPr="00483FC8" w:rsidRDefault="00B06504" w:rsidP="00B06504">
      <w:pPr>
        <w:spacing w:after="0"/>
        <w:rPr>
          <w:rFonts w:cs="Arial"/>
          <w:b/>
        </w:rPr>
      </w:pPr>
    </w:p>
    <w:p w14:paraId="1E599DD2" w14:textId="77777777" w:rsidR="00B06504" w:rsidRPr="00483FC8" w:rsidRDefault="00B06504" w:rsidP="00B06504">
      <w:pPr>
        <w:spacing w:after="0"/>
        <w:rPr>
          <w:rFonts w:cs="Arial"/>
          <w:b/>
        </w:rPr>
      </w:pPr>
    </w:p>
    <w:p w14:paraId="6F0853DC" w14:textId="77777777" w:rsidR="00B06504" w:rsidRPr="00483FC8" w:rsidRDefault="00B06504" w:rsidP="00B06504">
      <w:pPr>
        <w:spacing w:after="0"/>
        <w:rPr>
          <w:rFonts w:cs="Arial"/>
          <w:b/>
        </w:rPr>
      </w:pPr>
    </w:p>
    <w:p w14:paraId="2D85FF35" w14:textId="77777777" w:rsidR="00B06504" w:rsidRPr="00483FC8" w:rsidRDefault="00B06504" w:rsidP="00B06504">
      <w:pPr>
        <w:spacing w:after="0"/>
        <w:rPr>
          <w:rFonts w:cs="Arial"/>
          <w:b/>
        </w:rPr>
      </w:pPr>
    </w:p>
    <w:p w14:paraId="089C5778" w14:textId="77777777" w:rsidR="00B06504" w:rsidRPr="00483FC8" w:rsidRDefault="00B06504" w:rsidP="00B06504">
      <w:pPr>
        <w:spacing w:after="0"/>
        <w:rPr>
          <w:rFonts w:cs="Arial"/>
          <w:b/>
        </w:rPr>
      </w:pPr>
    </w:p>
    <w:p w14:paraId="70D44772" w14:textId="77777777" w:rsidR="00B06504" w:rsidRPr="00483FC8" w:rsidRDefault="00B06504" w:rsidP="00B06504">
      <w:pPr>
        <w:spacing w:after="0"/>
        <w:rPr>
          <w:rFonts w:cs="Arial"/>
          <w:b/>
        </w:rPr>
      </w:pPr>
    </w:p>
    <w:p w14:paraId="409560FA" w14:textId="77777777" w:rsidR="00A530F7" w:rsidRDefault="00A530F7" w:rsidP="00B06504">
      <w:pPr>
        <w:tabs>
          <w:tab w:val="left" w:pos="567"/>
          <w:tab w:val="left" w:pos="1134"/>
        </w:tabs>
        <w:spacing w:after="0"/>
        <w:rPr>
          <w:rFonts w:cs="Arial"/>
          <w:b/>
        </w:rPr>
      </w:pPr>
    </w:p>
    <w:p w14:paraId="3DB62139" w14:textId="77777777" w:rsidR="00A530F7" w:rsidRDefault="00A530F7" w:rsidP="00B06504">
      <w:pPr>
        <w:tabs>
          <w:tab w:val="left" w:pos="567"/>
          <w:tab w:val="left" w:pos="1134"/>
        </w:tabs>
        <w:spacing w:after="0"/>
        <w:rPr>
          <w:rFonts w:cs="Arial"/>
          <w:b/>
        </w:rPr>
      </w:pPr>
    </w:p>
    <w:p w14:paraId="0F256FB6" w14:textId="77777777" w:rsidR="00A530F7" w:rsidRDefault="00A530F7" w:rsidP="00B06504">
      <w:pPr>
        <w:tabs>
          <w:tab w:val="left" w:pos="567"/>
          <w:tab w:val="left" w:pos="1134"/>
        </w:tabs>
        <w:spacing w:after="0"/>
        <w:rPr>
          <w:rFonts w:cs="Arial"/>
          <w:b/>
        </w:rPr>
      </w:pPr>
    </w:p>
    <w:p w14:paraId="2A3B5117" w14:textId="77777777" w:rsidR="00A530F7" w:rsidRDefault="00A530F7" w:rsidP="00B06504">
      <w:pPr>
        <w:tabs>
          <w:tab w:val="left" w:pos="567"/>
          <w:tab w:val="left" w:pos="1134"/>
        </w:tabs>
        <w:spacing w:after="0"/>
        <w:rPr>
          <w:rFonts w:cs="Arial"/>
          <w:b/>
        </w:rPr>
      </w:pPr>
    </w:p>
    <w:p w14:paraId="40A2AD22" w14:textId="77777777" w:rsidR="00A530F7" w:rsidRDefault="00A530F7" w:rsidP="00B06504">
      <w:pPr>
        <w:tabs>
          <w:tab w:val="left" w:pos="567"/>
          <w:tab w:val="left" w:pos="1134"/>
        </w:tabs>
        <w:spacing w:after="0"/>
        <w:rPr>
          <w:rFonts w:cs="Arial"/>
          <w:b/>
        </w:rPr>
      </w:pPr>
    </w:p>
    <w:p w14:paraId="3BD8B9A8" w14:textId="77777777" w:rsidR="00A530F7" w:rsidRDefault="00A530F7" w:rsidP="00B06504">
      <w:pPr>
        <w:tabs>
          <w:tab w:val="left" w:pos="567"/>
          <w:tab w:val="left" w:pos="1134"/>
        </w:tabs>
        <w:spacing w:after="0"/>
        <w:rPr>
          <w:rFonts w:cs="Arial"/>
          <w:b/>
        </w:rPr>
      </w:pPr>
    </w:p>
    <w:p w14:paraId="045746BD" w14:textId="77777777" w:rsidR="00A530F7" w:rsidRDefault="00A530F7" w:rsidP="00B06504">
      <w:pPr>
        <w:tabs>
          <w:tab w:val="left" w:pos="567"/>
          <w:tab w:val="left" w:pos="1134"/>
        </w:tabs>
        <w:spacing w:after="0"/>
        <w:rPr>
          <w:rFonts w:cs="Arial"/>
          <w:b/>
        </w:rPr>
      </w:pPr>
    </w:p>
    <w:p w14:paraId="234178EF" w14:textId="77777777" w:rsidR="00A530F7" w:rsidRDefault="00A530F7" w:rsidP="00B06504">
      <w:pPr>
        <w:tabs>
          <w:tab w:val="left" w:pos="567"/>
          <w:tab w:val="left" w:pos="1134"/>
        </w:tabs>
        <w:spacing w:after="0"/>
        <w:rPr>
          <w:rFonts w:cs="Arial"/>
          <w:b/>
        </w:rPr>
      </w:pPr>
    </w:p>
    <w:p w14:paraId="21C92C1D" w14:textId="77777777" w:rsidR="00A530F7" w:rsidRDefault="00A530F7" w:rsidP="00B06504">
      <w:pPr>
        <w:tabs>
          <w:tab w:val="left" w:pos="567"/>
          <w:tab w:val="left" w:pos="1134"/>
        </w:tabs>
        <w:spacing w:after="0"/>
        <w:rPr>
          <w:rFonts w:cs="Arial"/>
          <w:b/>
        </w:rPr>
      </w:pPr>
    </w:p>
    <w:p w14:paraId="3DAE0C5B" w14:textId="77777777" w:rsidR="00A530F7" w:rsidRDefault="00A530F7" w:rsidP="00B06504">
      <w:pPr>
        <w:tabs>
          <w:tab w:val="left" w:pos="567"/>
          <w:tab w:val="left" w:pos="1134"/>
        </w:tabs>
        <w:spacing w:after="0"/>
        <w:rPr>
          <w:rFonts w:cs="Arial"/>
          <w:b/>
        </w:rPr>
      </w:pPr>
    </w:p>
    <w:p w14:paraId="591CE542" w14:textId="77777777" w:rsidR="00A530F7" w:rsidRDefault="00A530F7" w:rsidP="00B06504">
      <w:pPr>
        <w:tabs>
          <w:tab w:val="left" w:pos="567"/>
          <w:tab w:val="left" w:pos="1134"/>
        </w:tabs>
        <w:spacing w:after="0"/>
        <w:rPr>
          <w:rFonts w:cs="Arial"/>
          <w:b/>
        </w:rPr>
      </w:pPr>
    </w:p>
    <w:p w14:paraId="44940BE3" w14:textId="77777777" w:rsidR="00A530F7" w:rsidRDefault="00A530F7" w:rsidP="00B06504">
      <w:pPr>
        <w:tabs>
          <w:tab w:val="left" w:pos="567"/>
          <w:tab w:val="left" w:pos="1134"/>
        </w:tabs>
        <w:spacing w:after="0"/>
        <w:rPr>
          <w:rFonts w:cs="Arial"/>
          <w:b/>
        </w:rPr>
      </w:pPr>
    </w:p>
    <w:p w14:paraId="7E98E76A" w14:textId="77777777" w:rsidR="00A530F7" w:rsidRDefault="00A530F7" w:rsidP="00B06504">
      <w:pPr>
        <w:tabs>
          <w:tab w:val="left" w:pos="567"/>
          <w:tab w:val="left" w:pos="1134"/>
        </w:tabs>
        <w:spacing w:after="0"/>
        <w:rPr>
          <w:rFonts w:cs="Arial"/>
          <w:b/>
        </w:rPr>
      </w:pPr>
    </w:p>
    <w:p w14:paraId="4AF2D98C" w14:textId="77777777" w:rsidR="00A530F7" w:rsidRDefault="00A530F7" w:rsidP="00B06504">
      <w:pPr>
        <w:tabs>
          <w:tab w:val="left" w:pos="567"/>
          <w:tab w:val="left" w:pos="1134"/>
        </w:tabs>
        <w:spacing w:after="0"/>
        <w:rPr>
          <w:rFonts w:cs="Arial"/>
          <w:b/>
        </w:rPr>
      </w:pPr>
    </w:p>
    <w:p w14:paraId="0A035A16" w14:textId="77777777" w:rsidR="00A530F7" w:rsidRDefault="00A530F7" w:rsidP="00B06504">
      <w:pPr>
        <w:tabs>
          <w:tab w:val="left" w:pos="567"/>
          <w:tab w:val="left" w:pos="1134"/>
        </w:tabs>
        <w:spacing w:after="0"/>
        <w:rPr>
          <w:rFonts w:cs="Arial"/>
          <w:b/>
        </w:rPr>
      </w:pPr>
    </w:p>
    <w:p w14:paraId="4696677A" w14:textId="77777777" w:rsidR="00B06504" w:rsidRPr="0014515A" w:rsidRDefault="008F7191" w:rsidP="00B06504">
      <w:pPr>
        <w:tabs>
          <w:tab w:val="left" w:pos="567"/>
          <w:tab w:val="left" w:pos="1134"/>
        </w:tabs>
        <w:spacing w:after="0"/>
        <w:rPr>
          <w:rFonts w:cs="Arial"/>
          <w:b/>
        </w:rPr>
      </w:pPr>
      <w:r w:rsidRPr="00483FC8">
        <w:rPr>
          <w:rFonts w:cs="Arial"/>
          <w:b/>
        </w:rPr>
        <w:lastRenderedPageBreak/>
        <w:t>2. Funding</w:t>
      </w:r>
    </w:p>
    <w:p w14:paraId="130C9B19" w14:textId="77777777" w:rsidR="00B06504" w:rsidRPr="00B06504" w:rsidRDefault="00B06504" w:rsidP="00B06504">
      <w:pPr>
        <w:tabs>
          <w:tab w:val="left" w:pos="567"/>
          <w:tab w:val="left" w:pos="1134"/>
        </w:tabs>
        <w:spacing w:after="0"/>
        <w:rPr>
          <w:rFonts w:cs="Arial"/>
          <w:b/>
          <w:highlight w:val="yellow"/>
        </w:rPr>
      </w:pPr>
    </w:p>
    <w:p w14:paraId="65A6D783" w14:textId="598BC46D" w:rsidR="00B06504" w:rsidRDefault="008F7191" w:rsidP="00B06504">
      <w:pPr>
        <w:tabs>
          <w:tab w:val="left" w:pos="567"/>
          <w:tab w:val="left" w:pos="1134"/>
        </w:tabs>
        <w:spacing w:after="0"/>
        <w:rPr>
          <w:rFonts w:cs="Arial"/>
        </w:rPr>
      </w:pPr>
      <w:r w:rsidRPr="0014515A">
        <w:rPr>
          <w:rFonts w:cs="Arial"/>
        </w:rPr>
        <w:t>The funding included within this report reflects the final settlement that was announced on 6</w:t>
      </w:r>
      <w:r w:rsidRPr="0014515A">
        <w:rPr>
          <w:rFonts w:cs="Arial"/>
          <w:vertAlign w:val="superscript"/>
        </w:rPr>
        <w:t>th</w:t>
      </w:r>
      <w:r w:rsidRPr="0014515A">
        <w:rPr>
          <w:rFonts w:cs="Arial"/>
        </w:rPr>
        <w:t xml:space="preserve"> February 2018</w:t>
      </w:r>
      <w:r w:rsidR="003E071D">
        <w:rPr>
          <w:rFonts w:cs="Arial"/>
        </w:rPr>
        <w:t xml:space="preserve"> and </w:t>
      </w:r>
      <w:r w:rsidRPr="0014515A">
        <w:rPr>
          <w:rFonts w:cs="Arial"/>
        </w:rPr>
        <w:t>only cover</w:t>
      </w:r>
      <w:r w:rsidR="003E071D">
        <w:rPr>
          <w:rFonts w:cs="Arial"/>
        </w:rPr>
        <w:t>s</w:t>
      </w:r>
      <w:r w:rsidRPr="0014515A">
        <w:rPr>
          <w:rFonts w:cs="Arial"/>
        </w:rPr>
        <w:t xml:space="preserve"> the financial years up to and including 2019/20</w:t>
      </w:r>
      <w:r w:rsidR="001201DA">
        <w:rPr>
          <w:rFonts w:cs="Arial"/>
        </w:rPr>
        <w:t>.</w:t>
      </w:r>
      <w:r w:rsidRPr="0014515A">
        <w:rPr>
          <w:rFonts w:cs="Arial"/>
        </w:rPr>
        <w:t xml:space="preserve"> </w:t>
      </w:r>
      <w:r w:rsidR="001201DA">
        <w:rPr>
          <w:rFonts w:cs="Arial"/>
        </w:rPr>
        <w:t>A</w:t>
      </w:r>
      <w:r w:rsidRPr="0014515A">
        <w:rPr>
          <w:rFonts w:cs="Arial"/>
        </w:rPr>
        <w:t xml:space="preserve">ssumptions </w:t>
      </w:r>
      <w:r w:rsidR="00145244">
        <w:rPr>
          <w:rFonts w:cs="Arial"/>
        </w:rPr>
        <w:t xml:space="preserve">around funding levels </w:t>
      </w:r>
      <w:r w:rsidRPr="0014515A">
        <w:rPr>
          <w:rFonts w:cs="Arial"/>
        </w:rPr>
        <w:t xml:space="preserve">have </w:t>
      </w:r>
      <w:r w:rsidR="001201DA">
        <w:rPr>
          <w:rFonts w:cs="Arial"/>
        </w:rPr>
        <w:t xml:space="preserve">therefore </w:t>
      </w:r>
      <w:r w:rsidR="003E071D">
        <w:rPr>
          <w:rFonts w:cs="Arial"/>
        </w:rPr>
        <w:t>been</w:t>
      </w:r>
      <w:r w:rsidRPr="0014515A">
        <w:rPr>
          <w:rFonts w:cs="Arial"/>
        </w:rPr>
        <w:t xml:space="preserve"> made for 2020/21 – 2022/23. </w:t>
      </w:r>
    </w:p>
    <w:p w14:paraId="4CA696BA" w14:textId="77777777" w:rsidR="00D13FA9" w:rsidRDefault="00D13FA9" w:rsidP="00B06504">
      <w:pPr>
        <w:tabs>
          <w:tab w:val="left" w:pos="567"/>
          <w:tab w:val="left" w:pos="1134"/>
        </w:tabs>
        <w:spacing w:after="0"/>
        <w:rPr>
          <w:rFonts w:cs="Arial"/>
        </w:rPr>
      </w:pPr>
    </w:p>
    <w:p w14:paraId="2DF14B1E" w14:textId="7440533D" w:rsidR="00D13FA9" w:rsidRPr="0014515A" w:rsidRDefault="00D13FA9" w:rsidP="00B06504">
      <w:pPr>
        <w:tabs>
          <w:tab w:val="left" w:pos="567"/>
          <w:tab w:val="left" w:pos="1134"/>
        </w:tabs>
        <w:spacing w:after="0"/>
        <w:rPr>
          <w:rFonts w:cs="Arial"/>
        </w:rPr>
      </w:pPr>
      <w:r>
        <w:rPr>
          <w:rFonts w:cs="Arial"/>
        </w:rPr>
        <w:t xml:space="preserve">The updated MTFS also includes </w:t>
      </w:r>
      <w:r w:rsidR="001201DA">
        <w:rPr>
          <w:rFonts w:cs="Arial"/>
        </w:rPr>
        <w:t xml:space="preserve">the </w:t>
      </w:r>
      <w:r>
        <w:rPr>
          <w:rFonts w:cs="Arial"/>
        </w:rPr>
        <w:t>additional funding that was announced as part of the Chancellor's Autumn Statement on 29</w:t>
      </w:r>
      <w:r w:rsidRPr="00D13FA9">
        <w:rPr>
          <w:rFonts w:cs="Arial"/>
          <w:vertAlign w:val="superscript"/>
        </w:rPr>
        <w:t>th</w:t>
      </w:r>
      <w:r>
        <w:rPr>
          <w:rFonts w:cs="Arial"/>
        </w:rPr>
        <w:t xml:space="preserve"> </w:t>
      </w:r>
      <w:r w:rsidR="00E232A0">
        <w:rPr>
          <w:rFonts w:cs="Arial"/>
        </w:rPr>
        <w:t>October</w:t>
      </w:r>
      <w:r>
        <w:rPr>
          <w:rFonts w:cs="Arial"/>
        </w:rPr>
        <w:t xml:space="preserve"> 2018. Most notably</w:t>
      </w:r>
      <w:r w:rsidR="00C229EC">
        <w:rPr>
          <w:rFonts w:cs="Arial"/>
        </w:rPr>
        <w:t>,</w:t>
      </w:r>
      <w:r>
        <w:rPr>
          <w:rFonts w:cs="Arial"/>
        </w:rPr>
        <w:t xml:space="preserve"> additional funds were announced in </w:t>
      </w:r>
      <w:r w:rsidR="00944D95">
        <w:rPr>
          <w:rFonts w:cs="Arial"/>
        </w:rPr>
        <w:t xml:space="preserve">response </w:t>
      </w:r>
      <w:r>
        <w:rPr>
          <w:rFonts w:cs="Arial"/>
        </w:rPr>
        <w:t xml:space="preserve">to </w:t>
      </w:r>
      <w:r w:rsidR="00944D95">
        <w:rPr>
          <w:rFonts w:cs="Arial"/>
        </w:rPr>
        <w:t xml:space="preserve">the pressures on </w:t>
      </w:r>
      <w:r w:rsidR="00C229EC">
        <w:rPr>
          <w:rFonts w:cs="Arial"/>
        </w:rPr>
        <w:t xml:space="preserve">adult and children's </w:t>
      </w:r>
      <w:r>
        <w:rPr>
          <w:rFonts w:cs="Arial"/>
        </w:rPr>
        <w:t>social care</w:t>
      </w:r>
      <w:r w:rsidR="00C229EC">
        <w:rPr>
          <w:rFonts w:cs="Arial"/>
        </w:rPr>
        <w:t xml:space="preserve"> services</w:t>
      </w:r>
      <w:r w:rsidR="00944D95">
        <w:rPr>
          <w:rFonts w:cs="Arial"/>
        </w:rPr>
        <w:t xml:space="preserve"> and the </w:t>
      </w:r>
      <w:r w:rsidR="00C229EC">
        <w:rPr>
          <w:rFonts w:cs="Arial"/>
        </w:rPr>
        <w:t xml:space="preserve">additional funding has </w:t>
      </w:r>
      <w:r>
        <w:rPr>
          <w:rFonts w:cs="Arial"/>
        </w:rPr>
        <w:t xml:space="preserve">been included recurrently within the MTFS. </w:t>
      </w:r>
      <w:r w:rsidR="003E071D">
        <w:rPr>
          <w:rFonts w:cs="Arial"/>
        </w:rPr>
        <w:t>This assumption reflects the acknowledgement of the social care funding challenges by government</w:t>
      </w:r>
      <w:r w:rsidR="001201DA">
        <w:rPr>
          <w:rFonts w:cs="Arial"/>
        </w:rPr>
        <w:t>,</w:t>
      </w:r>
      <w:r w:rsidR="003E071D">
        <w:rPr>
          <w:rFonts w:cs="Arial"/>
        </w:rPr>
        <w:t xml:space="preserve"> the proposal to issue a green paper </w:t>
      </w:r>
      <w:r w:rsidR="0065378C">
        <w:rPr>
          <w:rFonts w:cs="Arial"/>
        </w:rPr>
        <w:t>on adult social care</w:t>
      </w:r>
      <w:r w:rsidR="001201DA">
        <w:rPr>
          <w:rFonts w:cs="Arial"/>
        </w:rPr>
        <w:t xml:space="preserve"> and the shifting emphasis in the heath sector to prevention and population health</w:t>
      </w:r>
      <w:r w:rsidR="003E071D">
        <w:rPr>
          <w:rFonts w:cs="Arial"/>
        </w:rPr>
        <w:t xml:space="preserve">. However, the actual position </w:t>
      </w:r>
      <w:r w:rsidR="00D04B72">
        <w:rPr>
          <w:rFonts w:cs="Arial"/>
        </w:rPr>
        <w:t>will be confirmed as part of future settlements</w:t>
      </w:r>
      <w:r w:rsidR="00F85FAA">
        <w:rPr>
          <w:rFonts w:cs="Arial"/>
        </w:rPr>
        <w:t>.</w:t>
      </w:r>
      <w:r w:rsidR="00D04B72">
        <w:rPr>
          <w:rFonts w:cs="Arial"/>
        </w:rPr>
        <w:t xml:space="preserve">   </w:t>
      </w:r>
    </w:p>
    <w:p w14:paraId="1CDB86CE" w14:textId="77777777" w:rsidR="00B06504" w:rsidRPr="0014515A" w:rsidRDefault="00B06504" w:rsidP="00B06504">
      <w:pPr>
        <w:tabs>
          <w:tab w:val="left" w:pos="567"/>
          <w:tab w:val="left" w:pos="1134"/>
        </w:tabs>
        <w:spacing w:after="0"/>
        <w:rPr>
          <w:rFonts w:cs="Arial"/>
        </w:rPr>
      </w:pPr>
    </w:p>
    <w:p w14:paraId="2CCF5C90" w14:textId="07D60830" w:rsidR="00B06504" w:rsidRPr="0014515A" w:rsidRDefault="008F7191" w:rsidP="00B06504">
      <w:pPr>
        <w:tabs>
          <w:tab w:val="left" w:pos="567"/>
          <w:tab w:val="left" w:pos="1134"/>
        </w:tabs>
        <w:spacing w:after="0"/>
        <w:rPr>
          <w:rFonts w:cs="Arial"/>
        </w:rPr>
      </w:pPr>
      <w:r w:rsidRPr="0014515A">
        <w:rPr>
          <w:rFonts w:cs="Arial"/>
        </w:rPr>
        <w:t>It is currently anticipated that a new system of local government finance</w:t>
      </w:r>
      <w:r w:rsidR="00F85FAA">
        <w:rPr>
          <w:rFonts w:cs="Arial"/>
        </w:rPr>
        <w:t>, the "fair funding formula",</w:t>
      </w:r>
      <w:r w:rsidRPr="0014515A">
        <w:rPr>
          <w:rFonts w:cs="Arial"/>
        </w:rPr>
        <w:t xml:space="preserve"> will be in place in 2020/21 which involves local government retaining 75% of the business rates and a review of the funding formula. However, details of the scheme and the impact on Lancas</w:t>
      </w:r>
      <w:r w:rsidR="00D04B72">
        <w:rPr>
          <w:rFonts w:cs="Arial"/>
        </w:rPr>
        <w:t>hire are not known at this time, although further proposals and consultations are anticipated in coming weeks</w:t>
      </w:r>
      <w:r w:rsidR="00F85FAA">
        <w:rPr>
          <w:rFonts w:cs="Arial"/>
        </w:rPr>
        <w:t>. Without any insight into the outcomes of this work, the MTFS assumes that the funding</w:t>
      </w:r>
      <w:r w:rsidR="0065378C">
        <w:rPr>
          <w:rFonts w:cs="Arial"/>
        </w:rPr>
        <w:t xml:space="preserve"> proposals</w:t>
      </w:r>
      <w:r w:rsidR="00F85FAA">
        <w:rPr>
          <w:rFonts w:cs="Arial"/>
        </w:rPr>
        <w:t xml:space="preserve"> will match </w:t>
      </w:r>
      <w:r w:rsidRPr="0014515A">
        <w:rPr>
          <w:rFonts w:cs="Arial"/>
        </w:rPr>
        <w:t xml:space="preserve">the current business rates and grants structure </w:t>
      </w:r>
      <w:r w:rsidR="00F85FAA">
        <w:rPr>
          <w:rFonts w:cs="Arial"/>
        </w:rPr>
        <w:t>in</w:t>
      </w:r>
      <w:r w:rsidRPr="0014515A">
        <w:rPr>
          <w:rFonts w:cs="Arial"/>
        </w:rPr>
        <w:t xml:space="preserve"> future years, </w:t>
      </w:r>
      <w:r w:rsidR="00F85FAA">
        <w:rPr>
          <w:rFonts w:cs="Arial"/>
        </w:rPr>
        <w:t>with the exception that</w:t>
      </w:r>
      <w:r w:rsidR="00F85FAA" w:rsidRPr="0014515A">
        <w:rPr>
          <w:rFonts w:cs="Arial"/>
        </w:rPr>
        <w:t xml:space="preserve"> </w:t>
      </w:r>
      <w:r w:rsidRPr="0014515A">
        <w:rPr>
          <w:rFonts w:cs="Arial"/>
        </w:rPr>
        <w:t>the revenue support grant will cease from 2020/21</w:t>
      </w:r>
      <w:r w:rsidR="00F85FAA">
        <w:rPr>
          <w:rFonts w:cs="Arial"/>
        </w:rPr>
        <w:t>, in line with previous government announcements</w:t>
      </w:r>
      <w:r w:rsidRPr="0014515A">
        <w:rPr>
          <w:rFonts w:cs="Arial"/>
        </w:rPr>
        <w:t>.</w:t>
      </w:r>
    </w:p>
    <w:p w14:paraId="2A1EBDFB" w14:textId="77777777" w:rsidR="00B06504" w:rsidRPr="00C25BB7" w:rsidRDefault="00B06504" w:rsidP="00B06504">
      <w:pPr>
        <w:spacing w:after="0"/>
        <w:rPr>
          <w:rFonts w:cs="Arial"/>
          <w:highlight w:val="yellow"/>
        </w:rPr>
      </w:pPr>
    </w:p>
    <w:p w14:paraId="7256BE2B" w14:textId="77777777" w:rsidR="00726421" w:rsidRDefault="00726421" w:rsidP="00B06504">
      <w:pPr>
        <w:spacing w:after="0"/>
        <w:rPr>
          <w:rFonts w:cs="Arial"/>
        </w:rPr>
      </w:pPr>
    </w:p>
    <w:p w14:paraId="04CA7821" w14:textId="77777777" w:rsidR="00726421" w:rsidRDefault="00726421" w:rsidP="00B06504">
      <w:pPr>
        <w:spacing w:after="0"/>
        <w:rPr>
          <w:rFonts w:cs="Arial"/>
        </w:rPr>
      </w:pPr>
    </w:p>
    <w:p w14:paraId="666F2AE1" w14:textId="77777777" w:rsidR="00726421" w:rsidRDefault="00726421" w:rsidP="00B06504">
      <w:pPr>
        <w:spacing w:after="0"/>
        <w:rPr>
          <w:rFonts w:cs="Arial"/>
        </w:rPr>
      </w:pPr>
    </w:p>
    <w:p w14:paraId="51CCEFF9" w14:textId="77777777" w:rsidR="00726421" w:rsidRDefault="00726421" w:rsidP="00B06504">
      <w:pPr>
        <w:spacing w:after="0"/>
        <w:rPr>
          <w:rFonts w:cs="Arial"/>
        </w:rPr>
      </w:pPr>
    </w:p>
    <w:p w14:paraId="3E1F156C" w14:textId="77777777" w:rsidR="00726421" w:rsidRDefault="00726421" w:rsidP="00B06504">
      <w:pPr>
        <w:spacing w:after="0"/>
        <w:rPr>
          <w:rFonts w:cs="Arial"/>
        </w:rPr>
      </w:pPr>
    </w:p>
    <w:p w14:paraId="4985B4A3" w14:textId="77777777" w:rsidR="00726421" w:rsidRDefault="00726421" w:rsidP="00B06504">
      <w:pPr>
        <w:spacing w:after="0"/>
        <w:rPr>
          <w:rFonts w:cs="Arial"/>
        </w:rPr>
      </w:pPr>
    </w:p>
    <w:p w14:paraId="296FBA57" w14:textId="77777777" w:rsidR="00726421" w:rsidRDefault="00726421" w:rsidP="00B06504">
      <w:pPr>
        <w:spacing w:after="0"/>
        <w:rPr>
          <w:rFonts w:cs="Arial"/>
        </w:rPr>
      </w:pPr>
    </w:p>
    <w:p w14:paraId="3E4C6F60" w14:textId="77777777" w:rsidR="00726421" w:rsidRDefault="00726421" w:rsidP="00B06504">
      <w:pPr>
        <w:spacing w:after="0"/>
        <w:rPr>
          <w:rFonts w:cs="Arial"/>
        </w:rPr>
      </w:pPr>
    </w:p>
    <w:p w14:paraId="15599290" w14:textId="77777777" w:rsidR="00726421" w:rsidRDefault="00726421" w:rsidP="00B06504">
      <w:pPr>
        <w:spacing w:after="0"/>
        <w:rPr>
          <w:rFonts w:cs="Arial"/>
        </w:rPr>
      </w:pPr>
    </w:p>
    <w:p w14:paraId="28586C3D" w14:textId="77777777" w:rsidR="00726421" w:rsidRDefault="00726421" w:rsidP="00B06504">
      <w:pPr>
        <w:spacing w:after="0"/>
        <w:rPr>
          <w:rFonts w:cs="Arial"/>
        </w:rPr>
      </w:pPr>
    </w:p>
    <w:p w14:paraId="633D3667" w14:textId="77777777" w:rsidR="00726421" w:rsidRDefault="00726421" w:rsidP="00B06504">
      <w:pPr>
        <w:spacing w:after="0"/>
        <w:rPr>
          <w:rFonts w:cs="Arial"/>
        </w:rPr>
      </w:pPr>
    </w:p>
    <w:p w14:paraId="3E5CE9E1" w14:textId="77777777" w:rsidR="00726421" w:rsidRDefault="00726421" w:rsidP="00B06504">
      <w:pPr>
        <w:spacing w:after="0"/>
        <w:rPr>
          <w:rFonts w:cs="Arial"/>
        </w:rPr>
      </w:pPr>
    </w:p>
    <w:p w14:paraId="0D853C20" w14:textId="77777777" w:rsidR="00726421" w:rsidRDefault="00726421" w:rsidP="00B06504">
      <w:pPr>
        <w:spacing w:after="0"/>
        <w:rPr>
          <w:rFonts w:cs="Arial"/>
        </w:rPr>
      </w:pPr>
    </w:p>
    <w:p w14:paraId="4B6053DE" w14:textId="77777777" w:rsidR="00726421" w:rsidRDefault="00726421" w:rsidP="00B06504">
      <w:pPr>
        <w:spacing w:after="0"/>
        <w:rPr>
          <w:rFonts w:cs="Arial"/>
        </w:rPr>
      </w:pPr>
    </w:p>
    <w:p w14:paraId="497E46FC" w14:textId="77777777" w:rsidR="00726421" w:rsidRDefault="00726421" w:rsidP="00B06504">
      <w:pPr>
        <w:spacing w:after="0"/>
        <w:rPr>
          <w:rFonts w:cs="Arial"/>
        </w:rPr>
      </w:pPr>
    </w:p>
    <w:p w14:paraId="0C761B80" w14:textId="77777777" w:rsidR="00726421" w:rsidRDefault="00726421" w:rsidP="00B06504">
      <w:pPr>
        <w:spacing w:after="0"/>
        <w:rPr>
          <w:rFonts w:cs="Arial"/>
        </w:rPr>
      </w:pPr>
    </w:p>
    <w:p w14:paraId="2A09AAD5" w14:textId="77777777" w:rsidR="00726421" w:rsidRDefault="00726421" w:rsidP="00B06504">
      <w:pPr>
        <w:spacing w:after="0"/>
        <w:rPr>
          <w:rFonts w:cs="Arial"/>
        </w:rPr>
      </w:pPr>
    </w:p>
    <w:p w14:paraId="4FEB8319" w14:textId="77777777" w:rsidR="00726421" w:rsidRDefault="00726421" w:rsidP="00B06504">
      <w:pPr>
        <w:spacing w:after="0"/>
        <w:rPr>
          <w:rFonts w:cs="Arial"/>
        </w:rPr>
      </w:pPr>
    </w:p>
    <w:p w14:paraId="19112822" w14:textId="77777777" w:rsidR="00726421" w:rsidRDefault="00726421" w:rsidP="00B06504">
      <w:pPr>
        <w:spacing w:after="0"/>
        <w:rPr>
          <w:rFonts w:cs="Arial"/>
        </w:rPr>
      </w:pPr>
    </w:p>
    <w:p w14:paraId="423D4FDB" w14:textId="77777777" w:rsidR="00726421" w:rsidRDefault="00726421" w:rsidP="00B06504">
      <w:pPr>
        <w:spacing w:after="0"/>
        <w:rPr>
          <w:rFonts w:cs="Arial"/>
        </w:rPr>
      </w:pPr>
    </w:p>
    <w:p w14:paraId="452D648B" w14:textId="77777777" w:rsidR="00726421" w:rsidRDefault="00726421" w:rsidP="00B06504">
      <w:pPr>
        <w:spacing w:after="0"/>
        <w:rPr>
          <w:rFonts w:cs="Arial"/>
        </w:rPr>
      </w:pPr>
    </w:p>
    <w:p w14:paraId="7976F61E" w14:textId="77777777" w:rsidR="00726421" w:rsidRDefault="00726421" w:rsidP="00B06504">
      <w:pPr>
        <w:spacing w:after="0"/>
        <w:rPr>
          <w:rFonts w:cs="Arial"/>
        </w:rPr>
      </w:pPr>
    </w:p>
    <w:p w14:paraId="63CCE3FE" w14:textId="77777777" w:rsidR="00726421" w:rsidRDefault="00726421" w:rsidP="00B06504">
      <w:pPr>
        <w:spacing w:after="0"/>
        <w:rPr>
          <w:rFonts w:cs="Arial"/>
        </w:rPr>
      </w:pPr>
    </w:p>
    <w:p w14:paraId="4653744B" w14:textId="77777777" w:rsidR="00726421" w:rsidRDefault="00726421" w:rsidP="00B06504">
      <w:pPr>
        <w:spacing w:after="0"/>
        <w:rPr>
          <w:rFonts w:cs="Arial"/>
        </w:rPr>
      </w:pPr>
    </w:p>
    <w:p w14:paraId="786B0C77" w14:textId="235DAB41" w:rsidR="00D13FA9" w:rsidRDefault="00662E5E" w:rsidP="00B06504">
      <w:pPr>
        <w:spacing w:after="0"/>
        <w:rPr>
          <w:rFonts w:cs="Arial"/>
        </w:rPr>
      </w:pPr>
      <w:r>
        <w:rPr>
          <w:rFonts w:cs="Arial"/>
        </w:rPr>
        <w:lastRenderedPageBreak/>
        <w:t>Since the la</w:t>
      </w:r>
      <w:r w:rsidR="009700EC">
        <w:rPr>
          <w:rFonts w:cs="Arial"/>
        </w:rPr>
        <w:t>st cabinet report at quarter 1</w:t>
      </w:r>
      <w:r>
        <w:rPr>
          <w:rFonts w:cs="Arial"/>
        </w:rPr>
        <w:t xml:space="preserve">, </w:t>
      </w:r>
      <w:r w:rsidR="009700EC">
        <w:rPr>
          <w:rFonts w:cs="Arial"/>
        </w:rPr>
        <w:t xml:space="preserve">there is additional funding in relation </w:t>
      </w:r>
      <w:r w:rsidR="00F85FAA">
        <w:rPr>
          <w:rFonts w:cs="Arial"/>
        </w:rPr>
        <w:t>to</w:t>
      </w:r>
      <w:r w:rsidR="009700EC">
        <w:rPr>
          <w:rFonts w:cs="Arial"/>
        </w:rPr>
        <w:t xml:space="preserve"> social care </w:t>
      </w:r>
      <w:r w:rsidR="0065378C">
        <w:rPr>
          <w:rFonts w:cs="Arial"/>
        </w:rPr>
        <w:t xml:space="preserve">as announced in the budget </w:t>
      </w:r>
      <w:r w:rsidR="009700EC">
        <w:rPr>
          <w:rFonts w:cs="Arial"/>
        </w:rPr>
        <w:t xml:space="preserve">and additional amounts included in 2019/20 and 2020/21 for anticipated capital receipts. </w:t>
      </w:r>
    </w:p>
    <w:p w14:paraId="3DCA199B" w14:textId="77777777" w:rsidR="00D13FA9" w:rsidRPr="00B06504" w:rsidRDefault="00D13FA9" w:rsidP="00B06504">
      <w:pPr>
        <w:spacing w:after="0"/>
        <w:rPr>
          <w:rFonts w:cs="Arial"/>
          <w:highlight w:val="yellow"/>
        </w:rPr>
      </w:pPr>
    </w:p>
    <w:p w14:paraId="0D452A33" w14:textId="77777777" w:rsidR="00B06504" w:rsidRPr="0014515A" w:rsidRDefault="008F7191" w:rsidP="00B06504">
      <w:pPr>
        <w:spacing w:after="0"/>
        <w:rPr>
          <w:rFonts w:cs="Arial"/>
          <w:b/>
          <w:i/>
          <w:u w:val="single"/>
        </w:rPr>
      </w:pPr>
      <w:r w:rsidRPr="0014515A">
        <w:rPr>
          <w:rFonts w:cs="Arial"/>
          <w:b/>
          <w:i/>
          <w:u w:val="single"/>
        </w:rPr>
        <w:t>Table 2</w:t>
      </w:r>
    </w:p>
    <w:p w14:paraId="3170A6AB" w14:textId="77777777" w:rsidR="00B06504" w:rsidRPr="00B06504" w:rsidRDefault="00B06504" w:rsidP="00B06504">
      <w:pPr>
        <w:spacing w:after="0"/>
        <w:rPr>
          <w:rFonts w:cs="Arial"/>
          <w:highlight w:val="yellow"/>
        </w:rPr>
      </w:pPr>
    </w:p>
    <w:tbl>
      <w:tblPr>
        <w:tblStyle w:val="TableGrid"/>
        <w:tblW w:w="0" w:type="auto"/>
        <w:jc w:val="center"/>
        <w:tblLayout w:type="fixed"/>
        <w:tblLook w:val="04A0" w:firstRow="1" w:lastRow="0" w:firstColumn="1" w:lastColumn="0" w:noHBand="0" w:noVBand="1"/>
      </w:tblPr>
      <w:tblGrid>
        <w:gridCol w:w="3114"/>
        <w:gridCol w:w="1284"/>
        <w:gridCol w:w="1284"/>
        <w:gridCol w:w="1251"/>
        <w:gridCol w:w="1251"/>
      </w:tblGrid>
      <w:tr w:rsidR="005D0A07" w:rsidRPr="00C25BB7" w14:paraId="2E30AA56" w14:textId="77777777" w:rsidTr="00B06504">
        <w:trPr>
          <w:trHeight w:val="593"/>
          <w:jc w:val="center"/>
        </w:trPr>
        <w:tc>
          <w:tcPr>
            <w:tcW w:w="3114" w:type="dxa"/>
            <w:shd w:val="clear" w:color="auto" w:fill="BFBFBF" w:themeFill="background1" w:themeFillShade="BF"/>
            <w:vAlign w:val="center"/>
          </w:tcPr>
          <w:p w14:paraId="49B6B42E" w14:textId="77777777" w:rsidR="00B06504" w:rsidRPr="00C25BB7" w:rsidRDefault="00B06504" w:rsidP="00B06504">
            <w:pPr>
              <w:pStyle w:val="NoSpacing"/>
              <w:jc w:val="both"/>
              <w:rPr>
                <w:rFonts w:cs="Arial"/>
                <w:szCs w:val="24"/>
                <w:highlight w:val="yellow"/>
              </w:rPr>
            </w:pPr>
          </w:p>
        </w:tc>
        <w:tc>
          <w:tcPr>
            <w:tcW w:w="1284" w:type="dxa"/>
            <w:shd w:val="clear" w:color="auto" w:fill="BFBFBF" w:themeFill="background1" w:themeFillShade="BF"/>
            <w:vAlign w:val="center"/>
          </w:tcPr>
          <w:p w14:paraId="012B1C2F" w14:textId="77777777" w:rsidR="00B06504" w:rsidRPr="0014515A" w:rsidRDefault="008F7191" w:rsidP="00B06504">
            <w:pPr>
              <w:pStyle w:val="NoSpacing"/>
              <w:jc w:val="center"/>
              <w:rPr>
                <w:rFonts w:cs="Arial"/>
                <w:b/>
                <w:szCs w:val="24"/>
              </w:rPr>
            </w:pPr>
            <w:r w:rsidRPr="0014515A">
              <w:rPr>
                <w:rFonts w:cs="Arial"/>
                <w:b/>
                <w:szCs w:val="24"/>
              </w:rPr>
              <w:t>2019/20</w:t>
            </w:r>
          </w:p>
          <w:p w14:paraId="6DE4F7E2" w14:textId="77777777" w:rsidR="00B06504" w:rsidRPr="0014515A" w:rsidRDefault="008F7191" w:rsidP="00B06504">
            <w:pPr>
              <w:pStyle w:val="NoSpacing"/>
              <w:jc w:val="center"/>
              <w:rPr>
                <w:rFonts w:cs="Arial"/>
                <w:b/>
                <w:szCs w:val="24"/>
              </w:rPr>
            </w:pPr>
            <w:r w:rsidRPr="0014515A">
              <w:rPr>
                <w:rFonts w:cs="Arial"/>
                <w:b/>
                <w:szCs w:val="24"/>
              </w:rPr>
              <w:t>£m</w:t>
            </w:r>
          </w:p>
        </w:tc>
        <w:tc>
          <w:tcPr>
            <w:tcW w:w="1284" w:type="dxa"/>
            <w:shd w:val="clear" w:color="auto" w:fill="BFBFBF" w:themeFill="background1" w:themeFillShade="BF"/>
            <w:vAlign w:val="center"/>
          </w:tcPr>
          <w:p w14:paraId="04069DE1" w14:textId="77777777" w:rsidR="00B06504" w:rsidRPr="0014515A" w:rsidRDefault="008F7191" w:rsidP="00B06504">
            <w:pPr>
              <w:pStyle w:val="NoSpacing"/>
              <w:jc w:val="center"/>
              <w:rPr>
                <w:rFonts w:cs="Arial"/>
                <w:b/>
                <w:szCs w:val="24"/>
              </w:rPr>
            </w:pPr>
            <w:r w:rsidRPr="0014515A">
              <w:rPr>
                <w:rFonts w:cs="Arial"/>
                <w:b/>
                <w:szCs w:val="24"/>
              </w:rPr>
              <w:t>2020/21</w:t>
            </w:r>
          </w:p>
          <w:p w14:paraId="0CE37AA9" w14:textId="77777777" w:rsidR="00B06504" w:rsidRPr="0014515A" w:rsidRDefault="008F7191" w:rsidP="00B06504">
            <w:pPr>
              <w:pStyle w:val="NoSpacing"/>
              <w:jc w:val="center"/>
              <w:rPr>
                <w:rFonts w:cs="Arial"/>
                <w:b/>
                <w:szCs w:val="24"/>
              </w:rPr>
            </w:pPr>
            <w:r w:rsidRPr="0014515A">
              <w:rPr>
                <w:rFonts w:cs="Arial"/>
                <w:b/>
                <w:szCs w:val="24"/>
              </w:rPr>
              <w:t>£m</w:t>
            </w:r>
          </w:p>
        </w:tc>
        <w:tc>
          <w:tcPr>
            <w:tcW w:w="1251" w:type="dxa"/>
            <w:shd w:val="clear" w:color="auto" w:fill="BFBFBF" w:themeFill="background1" w:themeFillShade="BF"/>
          </w:tcPr>
          <w:p w14:paraId="0DE56889" w14:textId="77777777" w:rsidR="00B06504" w:rsidRPr="0014515A" w:rsidRDefault="008F7191" w:rsidP="00B06504">
            <w:pPr>
              <w:pStyle w:val="NoSpacing"/>
              <w:jc w:val="center"/>
              <w:rPr>
                <w:rFonts w:cs="Arial"/>
                <w:b/>
                <w:szCs w:val="24"/>
              </w:rPr>
            </w:pPr>
            <w:r w:rsidRPr="0014515A">
              <w:rPr>
                <w:rFonts w:cs="Arial"/>
                <w:b/>
                <w:szCs w:val="24"/>
              </w:rPr>
              <w:t>2021/22 £m</w:t>
            </w:r>
          </w:p>
        </w:tc>
        <w:tc>
          <w:tcPr>
            <w:tcW w:w="1251" w:type="dxa"/>
            <w:shd w:val="clear" w:color="auto" w:fill="BFBFBF" w:themeFill="background1" w:themeFillShade="BF"/>
          </w:tcPr>
          <w:p w14:paraId="34E7F9A8" w14:textId="77777777" w:rsidR="00B06504" w:rsidRPr="0014515A" w:rsidRDefault="008F7191" w:rsidP="00B06504">
            <w:pPr>
              <w:pStyle w:val="NoSpacing"/>
              <w:jc w:val="center"/>
              <w:rPr>
                <w:rFonts w:cs="Arial"/>
                <w:b/>
                <w:szCs w:val="24"/>
              </w:rPr>
            </w:pPr>
            <w:r w:rsidRPr="0014515A">
              <w:rPr>
                <w:rFonts w:cs="Arial"/>
                <w:b/>
                <w:szCs w:val="24"/>
              </w:rPr>
              <w:t>2022/23</w:t>
            </w:r>
          </w:p>
          <w:p w14:paraId="42616A1D" w14:textId="77777777" w:rsidR="00B06504" w:rsidRPr="0014515A" w:rsidRDefault="008F7191" w:rsidP="00B06504">
            <w:pPr>
              <w:pStyle w:val="NoSpacing"/>
              <w:jc w:val="center"/>
              <w:rPr>
                <w:rFonts w:cs="Arial"/>
                <w:b/>
                <w:szCs w:val="24"/>
              </w:rPr>
            </w:pPr>
            <w:r w:rsidRPr="0014515A">
              <w:rPr>
                <w:rFonts w:cs="Arial"/>
                <w:b/>
                <w:szCs w:val="24"/>
              </w:rPr>
              <w:t>£m</w:t>
            </w:r>
          </w:p>
        </w:tc>
      </w:tr>
      <w:tr w:rsidR="005D0A07" w:rsidRPr="00C25BB7" w14:paraId="0A2610ED" w14:textId="77777777" w:rsidTr="00B06504">
        <w:trPr>
          <w:trHeight w:val="552"/>
          <w:jc w:val="center"/>
        </w:trPr>
        <w:tc>
          <w:tcPr>
            <w:tcW w:w="3114" w:type="dxa"/>
            <w:vAlign w:val="center"/>
          </w:tcPr>
          <w:p w14:paraId="1C0369E1" w14:textId="77777777" w:rsidR="00B06504" w:rsidRPr="0014515A" w:rsidRDefault="008F7191" w:rsidP="00B06504">
            <w:pPr>
              <w:pStyle w:val="NoSpacing"/>
              <w:spacing w:line="276" w:lineRule="auto"/>
              <w:rPr>
                <w:rFonts w:cs="Arial"/>
                <w:szCs w:val="24"/>
              </w:rPr>
            </w:pPr>
            <w:r w:rsidRPr="0014515A">
              <w:rPr>
                <w:rFonts w:cs="Arial"/>
                <w:szCs w:val="24"/>
              </w:rPr>
              <w:t>Revenue Support Grant</w:t>
            </w:r>
          </w:p>
        </w:tc>
        <w:tc>
          <w:tcPr>
            <w:tcW w:w="1284" w:type="dxa"/>
            <w:vAlign w:val="center"/>
          </w:tcPr>
          <w:p w14:paraId="4A019EE6" w14:textId="77777777" w:rsidR="00B06504" w:rsidRPr="0014515A" w:rsidRDefault="008F7191" w:rsidP="00B06504">
            <w:pPr>
              <w:pStyle w:val="NoSpacing"/>
              <w:spacing w:line="276" w:lineRule="auto"/>
              <w:jc w:val="right"/>
              <w:rPr>
                <w:rFonts w:cs="Arial"/>
                <w:szCs w:val="24"/>
              </w:rPr>
            </w:pPr>
            <w:r w:rsidRPr="0014515A">
              <w:rPr>
                <w:rFonts w:cs="Arial"/>
                <w:szCs w:val="24"/>
              </w:rPr>
              <w:t>32.894</w:t>
            </w:r>
          </w:p>
        </w:tc>
        <w:tc>
          <w:tcPr>
            <w:tcW w:w="1284" w:type="dxa"/>
            <w:vAlign w:val="center"/>
          </w:tcPr>
          <w:p w14:paraId="3B39C64E" w14:textId="77777777" w:rsidR="00B06504" w:rsidRPr="0014515A" w:rsidRDefault="008F7191" w:rsidP="00B06504">
            <w:pPr>
              <w:pStyle w:val="NoSpacing"/>
              <w:spacing w:line="276" w:lineRule="auto"/>
              <w:jc w:val="right"/>
              <w:rPr>
                <w:rFonts w:cs="Arial"/>
                <w:szCs w:val="24"/>
              </w:rPr>
            </w:pPr>
            <w:r w:rsidRPr="0014515A">
              <w:rPr>
                <w:rFonts w:cs="Arial"/>
                <w:szCs w:val="24"/>
              </w:rPr>
              <w:t>0.000</w:t>
            </w:r>
          </w:p>
        </w:tc>
        <w:tc>
          <w:tcPr>
            <w:tcW w:w="1251" w:type="dxa"/>
            <w:vAlign w:val="center"/>
          </w:tcPr>
          <w:p w14:paraId="327975A1" w14:textId="77777777" w:rsidR="00B06504" w:rsidRPr="0014515A" w:rsidRDefault="008F7191" w:rsidP="00B06504">
            <w:pPr>
              <w:pStyle w:val="NoSpacing"/>
              <w:spacing w:line="276" w:lineRule="auto"/>
              <w:jc w:val="right"/>
              <w:rPr>
                <w:rFonts w:cs="Arial"/>
                <w:szCs w:val="24"/>
              </w:rPr>
            </w:pPr>
            <w:r w:rsidRPr="0014515A">
              <w:rPr>
                <w:rFonts w:cs="Arial"/>
                <w:szCs w:val="24"/>
              </w:rPr>
              <w:t>0.000</w:t>
            </w:r>
          </w:p>
        </w:tc>
        <w:tc>
          <w:tcPr>
            <w:tcW w:w="1251" w:type="dxa"/>
            <w:vAlign w:val="center"/>
          </w:tcPr>
          <w:p w14:paraId="78A26C6A" w14:textId="77777777" w:rsidR="00B06504" w:rsidRPr="0014515A" w:rsidRDefault="008F7191" w:rsidP="00B06504">
            <w:pPr>
              <w:pStyle w:val="NoSpacing"/>
              <w:spacing w:line="276" w:lineRule="auto"/>
              <w:jc w:val="right"/>
              <w:rPr>
                <w:rFonts w:cs="Arial"/>
                <w:szCs w:val="24"/>
              </w:rPr>
            </w:pPr>
            <w:r w:rsidRPr="0014515A">
              <w:rPr>
                <w:rFonts w:cs="Arial"/>
                <w:szCs w:val="24"/>
              </w:rPr>
              <w:t>0.000</w:t>
            </w:r>
          </w:p>
        </w:tc>
      </w:tr>
      <w:tr w:rsidR="005D0A07" w:rsidRPr="00C25BB7" w14:paraId="7722AEE8" w14:textId="77777777" w:rsidTr="00B06504">
        <w:trPr>
          <w:trHeight w:val="552"/>
          <w:jc w:val="center"/>
        </w:trPr>
        <w:tc>
          <w:tcPr>
            <w:tcW w:w="3114" w:type="dxa"/>
            <w:vAlign w:val="center"/>
          </w:tcPr>
          <w:p w14:paraId="716415A8" w14:textId="77777777" w:rsidR="00B06504" w:rsidRPr="0014515A" w:rsidRDefault="008F7191" w:rsidP="00B06504">
            <w:pPr>
              <w:pStyle w:val="NoSpacing"/>
              <w:spacing w:line="276" w:lineRule="auto"/>
              <w:rPr>
                <w:rFonts w:cs="Arial"/>
                <w:szCs w:val="24"/>
              </w:rPr>
            </w:pPr>
            <w:r w:rsidRPr="0014515A">
              <w:rPr>
                <w:rFonts w:cs="Arial"/>
                <w:szCs w:val="24"/>
              </w:rPr>
              <w:t>Business Rates</w:t>
            </w:r>
          </w:p>
        </w:tc>
        <w:tc>
          <w:tcPr>
            <w:tcW w:w="1284" w:type="dxa"/>
            <w:vAlign w:val="center"/>
          </w:tcPr>
          <w:p w14:paraId="279FCBC3" w14:textId="77777777" w:rsidR="00B06504" w:rsidRPr="0014515A" w:rsidRDefault="008F7191" w:rsidP="00B06504">
            <w:pPr>
              <w:pStyle w:val="NoSpacing"/>
              <w:spacing w:line="276" w:lineRule="auto"/>
              <w:jc w:val="right"/>
              <w:rPr>
                <w:rFonts w:cs="Arial"/>
                <w:szCs w:val="24"/>
              </w:rPr>
            </w:pPr>
            <w:r w:rsidRPr="0014515A">
              <w:rPr>
                <w:rFonts w:cs="Arial"/>
                <w:szCs w:val="24"/>
              </w:rPr>
              <w:t>194.887</w:t>
            </w:r>
          </w:p>
        </w:tc>
        <w:tc>
          <w:tcPr>
            <w:tcW w:w="1284" w:type="dxa"/>
            <w:vAlign w:val="center"/>
          </w:tcPr>
          <w:p w14:paraId="3858C9E3" w14:textId="77777777" w:rsidR="00B06504" w:rsidRPr="0014515A" w:rsidRDefault="008F7191" w:rsidP="00B06504">
            <w:pPr>
              <w:pStyle w:val="NoSpacing"/>
              <w:spacing w:line="276" w:lineRule="auto"/>
              <w:jc w:val="right"/>
              <w:rPr>
                <w:rFonts w:cs="Arial"/>
                <w:szCs w:val="24"/>
              </w:rPr>
            </w:pPr>
            <w:r w:rsidRPr="0014515A">
              <w:rPr>
                <w:rFonts w:cs="Arial"/>
                <w:color w:val="000000"/>
                <w:szCs w:val="24"/>
              </w:rPr>
              <w:t>198.989</w:t>
            </w:r>
          </w:p>
        </w:tc>
        <w:tc>
          <w:tcPr>
            <w:tcW w:w="1251" w:type="dxa"/>
            <w:vAlign w:val="center"/>
          </w:tcPr>
          <w:p w14:paraId="4145DF55" w14:textId="77777777" w:rsidR="00B06504" w:rsidRPr="0014515A" w:rsidRDefault="008F7191" w:rsidP="00B06504">
            <w:pPr>
              <w:pStyle w:val="NoSpacing"/>
              <w:spacing w:line="276" w:lineRule="auto"/>
              <w:jc w:val="right"/>
              <w:rPr>
                <w:rFonts w:cs="Arial"/>
                <w:szCs w:val="24"/>
              </w:rPr>
            </w:pPr>
            <w:r w:rsidRPr="0014515A">
              <w:rPr>
                <w:rFonts w:cs="Arial"/>
                <w:color w:val="000000"/>
                <w:szCs w:val="24"/>
              </w:rPr>
              <w:t>204.431</w:t>
            </w:r>
          </w:p>
        </w:tc>
        <w:tc>
          <w:tcPr>
            <w:tcW w:w="1251" w:type="dxa"/>
            <w:vAlign w:val="center"/>
          </w:tcPr>
          <w:p w14:paraId="30959FDD" w14:textId="77777777" w:rsidR="00B06504" w:rsidRPr="0014515A" w:rsidRDefault="008F7191" w:rsidP="00B06504">
            <w:pPr>
              <w:pStyle w:val="NoSpacing"/>
              <w:spacing w:line="276" w:lineRule="auto"/>
              <w:jc w:val="right"/>
              <w:rPr>
                <w:rFonts w:cs="Arial"/>
                <w:szCs w:val="24"/>
              </w:rPr>
            </w:pPr>
            <w:r w:rsidRPr="0014515A">
              <w:rPr>
                <w:rFonts w:cs="Arial"/>
                <w:color w:val="000000"/>
                <w:szCs w:val="24"/>
              </w:rPr>
              <w:t>210.043</w:t>
            </w:r>
          </w:p>
        </w:tc>
      </w:tr>
      <w:tr w:rsidR="005D0A07" w:rsidRPr="00C25BB7" w14:paraId="664EAC6F" w14:textId="77777777" w:rsidTr="00B06504">
        <w:trPr>
          <w:trHeight w:val="552"/>
          <w:jc w:val="center"/>
        </w:trPr>
        <w:tc>
          <w:tcPr>
            <w:tcW w:w="3114" w:type="dxa"/>
            <w:vAlign w:val="center"/>
          </w:tcPr>
          <w:p w14:paraId="089D0161" w14:textId="77777777" w:rsidR="00B06504" w:rsidRPr="0014515A" w:rsidRDefault="008F7191" w:rsidP="00B06504">
            <w:pPr>
              <w:pStyle w:val="NoSpacing"/>
              <w:spacing w:line="276" w:lineRule="auto"/>
              <w:rPr>
                <w:rFonts w:cs="Arial"/>
                <w:szCs w:val="24"/>
              </w:rPr>
            </w:pPr>
            <w:r w:rsidRPr="0014515A">
              <w:rPr>
                <w:rFonts w:cs="Arial"/>
                <w:szCs w:val="24"/>
              </w:rPr>
              <w:t>Council Tax</w:t>
            </w:r>
          </w:p>
        </w:tc>
        <w:tc>
          <w:tcPr>
            <w:tcW w:w="1284" w:type="dxa"/>
            <w:vAlign w:val="center"/>
          </w:tcPr>
          <w:p w14:paraId="0A4AACE6" w14:textId="77777777" w:rsidR="00B06504" w:rsidRPr="0014515A" w:rsidRDefault="008F7191" w:rsidP="00B06504">
            <w:pPr>
              <w:pStyle w:val="NoSpacing"/>
              <w:spacing w:line="276" w:lineRule="auto"/>
              <w:jc w:val="right"/>
              <w:rPr>
                <w:rFonts w:cs="Arial"/>
                <w:szCs w:val="24"/>
              </w:rPr>
            </w:pPr>
            <w:r w:rsidRPr="0014515A">
              <w:rPr>
                <w:rFonts w:cs="Arial"/>
                <w:szCs w:val="24"/>
              </w:rPr>
              <w:t>495.510</w:t>
            </w:r>
          </w:p>
        </w:tc>
        <w:tc>
          <w:tcPr>
            <w:tcW w:w="1284" w:type="dxa"/>
            <w:vAlign w:val="center"/>
          </w:tcPr>
          <w:p w14:paraId="6DD7B20B" w14:textId="77777777" w:rsidR="00B06504" w:rsidRPr="0014515A" w:rsidRDefault="008F7191" w:rsidP="00B06504">
            <w:pPr>
              <w:pStyle w:val="NoSpacing"/>
              <w:spacing w:line="276" w:lineRule="auto"/>
              <w:jc w:val="right"/>
              <w:rPr>
                <w:rFonts w:cs="Arial"/>
                <w:szCs w:val="24"/>
              </w:rPr>
            </w:pPr>
            <w:r w:rsidRPr="0014515A">
              <w:rPr>
                <w:rFonts w:cs="Arial"/>
                <w:szCs w:val="24"/>
              </w:rPr>
              <w:t>513.964</w:t>
            </w:r>
          </w:p>
        </w:tc>
        <w:tc>
          <w:tcPr>
            <w:tcW w:w="1251" w:type="dxa"/>
            <w:vAlign w:val="center"/>
          </w:tcPr>
          <w:p w14:paraId="06D63C92" w14:textId="77777777" w:rsidR="00B06504" w:rsidRPr="0014515A" w:rsidRDefault="008F7191" w:rsidP="00B06504">
            <w:pPr>
              <w:pStyle w:val="NoSpacing"/>
              <w:spacing w:line="276" w:lineRule="auto"/>
              <w:jc w:val="right"/>
              <w:rPr>
                <w:rFonts w:cs="Arial"/>
                <w:szCs w:val="24"/>
              </w:rPr>
            </w:pPr>
            <w:r w:rsidRPr="0014515A">
              <w:rPr>
                <w:rFonts w:cs="Arial"/>
                <w:szCs w:val="24"/>
              </w:rPr>
              <w:t>533.102</w:t>
            </w:r>
          </w:p>
        </w:tc>
        <w:tc>
          <w:tcPr>
            <w:tcW w:w="1251" w:type="dxa"/>
            <w:vAlign w:val="center"/>
          </w:tcPr>
          <w:p w14:paraId="63DE6828" w14:textId="77777777" w:rsidR="00B06504" w:rsidRPr="0014515A" w:rsidRDefault="008F7191" w:rsidP="00B06504">
            <w:pPr>
              <w:pStyle w:val="NoSpacing"/>
              <w:spacing w:line="276" w:lineRule="auto"/>
              <w:jc w:val="right"/>
              <w:rPr>
                <w:rFonts w:cs="Arial"/>
                <w:szCs w:val="24"/>
              </w:rPr>
            </w:pPr>
            <w:r w:rsidRPr="0014515A">
              <w:rPr>
                <w:rFonts w:cs="Arial"/>
                <w:szCs w:val="24"/>
              </w:rPr>
              <w:t>552.951</w:t>
            </w:r>
          </w:p>
        </w:tc>
      </w:tr>
      <w:tr w:rsidR="005D0A07" w:rsidRPr="00C25BB7" w14:paraId="7FD41A89" w14:textId="77777777" w:rsidTr="00B06504">
        <w:trPr>
          <w:trHeight w:val="552"/>
          <w:jc w:val="center"/>
        </w:trPr>
        <w:tc>
          <w:tcPr>
            <w:tcW w:w="3114" w:type="dxa"/>
            <w:vAlign w:val="center"/>
          </w:tcPr>
          <w:p w14:paraId="7339F95C" w14:textId="77777777" w:rsidR="00B06504" w:rsidRPr="0014515A" w:rsidRDefault="008F7191" w:rsidP="00B06504">
            <w:pPr>
              <w:pStyle w:val="NoSpacing"/>
              <w:spacing w:line="276" w:lineRule="auto"/>
              <w:rPr>
                <w:rFonts w:cs="Arial"/>
                <w:szCs w:val="24"/>
              </w:rPr>
            </w:pPr>
            <w:r w:rsidRPr="0014515A">
              <w:rPr>
                <w:rFonts w:cs="Arial"/>
                <w:szCs w:val="24"/>
              </w:rPr>
              <w:t>New Homes Bonus</w:t>
            </w:r>
          </w:p>
        </w:tc>
        <w:tc>
          <w:tcPr>
            <w:tcW w:w="1284" w:type="dxa"/>
            <w:vAlign w:val="center"/>
          </w:tcPr>
          <w:p w14:paraId="122032DD" w14:textId="77777777" w:rsidR="00B06504" w:rsidRPr="0014515A" w:rsidRDefault="008F7191" w:rsidP="00B06504">
            <w:pPr>
              <w:pStyle w:val="NoSpacing"/>
              <w:spacing w:line="276" w:lineRule="auto"/>
              <w:jc w:val="right"/>
              <w:rPr>
                <w:rFonts w:cs="Arial"/>
                <w:szCs w:val="24"/>
              </w:rPr>
            </w:pPr>
            <w:r w:rsidRPr="0014515A">
              <w:rPr>
                <w:rFonts w:cs="Arial"/>
                <w:szCs w:val="24"/>
              </w:rPr>
              <w:t>3.472</w:t>
            </w:r>
          </w:p>
        </w:tc>
        <w:tc>
          <w:tcPr>
            <w:tcW w:w="1284" w:type="dxa"/>
            <w:vAlign w:val="center"/>
          </w:tcPr>
          <w:p w14:paraId="784C063F" w14:textId="77777777" w:rsidR="00B06504" w:rsidRPr="0014515A" w:rsidRDefault="008F7191" w:rsidP="00B06504">
            <w:pPr>
              <w:pStyle w:val="NoSpacing"/>
              <w:spacing w:line="276" w:lineRule="auto"/>
              <w:jc w:val="right"/>
              <w:rPr>
                <w:rFonts w:cs="Arial"/>
                <w:szCs w:val="24"/>
              </w:rPr>
            </w:pPr>
            <w:r w:rsidRPr="0014515A">
              <w:rPr>
                <w:rFonts w:cs="Arial"/>
                <w:szCs w:val="24"/>
              </w:rPr>
              <w:t>3.019</w:t>
            </w:r>
          </w:p>
        </w:tc>
        <w:tc>
          <w:tcPr>
            <w:tcW w:w="1251" w:type="dxa"/>
            <w:vAlign w:val="center"/>
          </w:tcPr>
          <w:p w14:paraId="1798A769" w14:textId="77777777" w:rsidR="00B06504" w:rsidRPr="0014515A" w:rsidRDefault="008F7191" w:rsidP="00B06504">
            <w:pPr>
              <w:pStyle w:val="NoSpacing"/>
              <w:spacing w:line="276" w:lineRule="auto"/>
              <w:jc w:val="right"/>
              <w:rPr>
                <w:rFonts w:cs="Arial"/>
                <w:szCs w:val="24"/>
              </w:rPr>
            </w:pPr>
            <w:r w:rsidRPr="0014515A">
              <w:rPr>
                <w:rFonts w:cs="Arial"/>
                <w:szCs w:val="24"/>
              </w:rPr>
              <w:t>3.010</w:t>
            </w:r>
          </w:p>
        </w:tc>
        <w:tc>
          <w:tcPr>
            <w:tcW w:w="1251" w:type="dxa"/>
            <w:vAlign w:val="center"/>
          </w:tcPr>
          <w:p w14:paraId="565B18D2" w14:textId="77777777" w:rsidR="00B06504" w:rsidRPr="0014515A" w:rsidRDefault="008F7191" w:rsidP="00B06504">
            <w:pPr>
              <w:pStyle w:val="NoSpacing"/>
              <w:spacing w:line="276" w:lineRule="auto"/>
              <w:jc w:val="right"/>
              <w:rPr>
                <w:rFonts w:cs="Arial"/>
                <w:szCs w:val="24"/>
              </w:rPr>
            </w:pPr>
            <w:r w:rsidRPr="0014515A">
              <w:rPr>
                <w:rFonts w:cs="Arial"/>
                <w:szCs w:val="24"/>
              </w:rPr>
              <w:t>3.010</w:t>
            </w:r>
          </w:p>
        </w:tc>
      </w:tr>
      <w:tr w:rsidR="005D0A07" w:rsidRPr="00C25BB7" w14:paraId="50490EAA" w14:textId="77777777" w:rsidTr="00B06504">
        <w:trPr>
          <w:trHeight w:val="552"/>
          <w:jc w:val="center"/>
        </w:trPr>
        <w:tc>
          <w:tcPr>
            <w:tcW w:w="3114" w:type="dxa"/>
            <w:vAlign w:val="center"/>
          </w:tcPr>
          <w:p w14:paraId="070AE957" w14:textId="77777777" w:rsidR="00B06504" w:rsidRPr="0014515A" w:rsidRDefault="008F7191" w:rsidP="00B06504">
            <w:pPr>
              <w:pStyle w:val="NoSpacing"/>
              <w:spacing w:line="276" w:lineRule="auto"/>
              <w:rPr>
                <w:rFonts w:cs="Arial"/>
                <w:szCs w:val="24"/>
              </w:rPr>
            </w:pPr>
            <w:r w:rsidRPr="0014515A">
              <w:rPr>
                <w:rFonts w:cs="Arial"/>
                <w:szCs w:val="24"/>
              </w:rPr>
              <w:t>Better Care Fund</w:t>
            </w:r>
          </w:p>
        </w:tc>
        <w:tc>
          <w:tcPr>
            <w:tcW w:w="1284" w:type="dxa"/>
            <w:vAlign w:val="center"/>
          </w:tcPr>
          <w:p w14:paraId="48A673EA" w14:textId="77777777" w:rsidR="00B06504" w:rsidRPr="0014515A" w:rsidRDefault="008F7191" w:rsidP="00B06504">
            <w:pPr>
              <w:pStyle w:val="NoSpacing"/>
              <w:spacing w:line="276" w:lineRule="auto"/>
              <w:jc w:val="right"/>
              <w:rPr>
                <w:rFonts w:cs="Arial"/>
                <w:szCs w:val="24"/>
              </w:rPr>
            </w:pPr>
            <w:r w:rsidRPr="0014515A">
              <w:rPr>
                <w:rFonts w:cs="Arial"/>
                <w:szCs w:val="24"/>
              </w:rPr>
              <w:t>40.014</w:t>
            </w:r>
          </w:p>
        </w:tc>
        <w:tc>
          <w:tcPr>
            <w:tcW w:w="1284" w:type="dxa"/>
            <w:vAlign w:val="center"/>
          </w:tcPr>
          <w:p w14:paraId="34B9B286" w14:textId="77777777" w:rsidR="00B06504" w:rsidRPr="0014515A" w:rsidRDefault="008F7191" w:rsidP="00B06504">
            <w:pPr>
              <w:pStyle w:val="NoSpacing"/>
              <w:spacing w:line="276" w:lineRule="auto"/>
              <w:jc w:val="right"/>
              <w:rPr>
                <w:rFonts w:cs="Arial"/>
                <w:szCs w:val="24"/>
              </w:rPr>
            </w:pPr>
            <w:r w:rsidRPr="0014515A">
              <w:rPr>
                <w:rFonts w:cs="Arial"/>
                <w:szCs w:val="24"/>
              </w:rPr>
              <w:t>40.014</w:t>
            </w:r>
          </w:p>
        </w:tc>
        <w:tc>
          <w:tcPr>
            <w:tcW w:w="1251" w:type="dxa"/>
            <w:vAlign w:val="center"/>
          </w:tcPr>
          <w:p w14:paraId="53028257" w14:textId="77777777" w:rsidR="00B06504" w:rsidRPr="0014515A" w:rsidRDefault="008F7191" w:rsidP="00B06504">
            <w:pPr>
              <w:pStyle w:val="NoSpacing"/>
              <w:spacing w:line="276" w:lineRule="auto"/>
              <w:jc w:val="right"/>
              <w:rPr>
                <w:rFonts w:cs="Arial"/>
                <w:szCs w:val="24"/>
              </w:rPr>
            </w:pPr>
            <w:r w:rsidRPr="0014515A">
              <w:rPr>
                <w:rFonts w:cs="Arial"/>
                <w:szCs w:val="24"/>
              </w:rPr>
              <w:t>40.014</w:t>
            </w:r>
          </w:p>
        </w:tc>
        <w:tc>
          <w:tcPr>
            <w:tcW w:w="1251" w:type="dxa"/>
            <w:vAlign w:val="center"/>
          </w:tcPr>
          <w:p w14:paraId="224F1E45" w14:textId="77777777" w:rsidR="00B06504" w:rsidRPr="0014515A" w:rsidRDefault="008F7191" w:rsidP="00B06504">
            <w:pPr>
              <w:pStyle w:val="NoSpacing"/>
              <w:spacing w:line="276" w:lineRule="auto"/>
              <w:jc w:val="right"/>
              <w:rPr>
                <w:rFonts w:cs="Arial"/>
                <w:szCs w:val="24"/>
              </w:rPr>
            </w:pPr>
            <w:r w:rsidRPr="0014515A">
              <w:rPr>
                <w:rFonts w:cs="Arial"/>
                <w:szCs w:val="24"/>
              </w:rPr>
              <w:t>40.014</w:t>
            </w:r>
          </w:p>
        </w:tc>
      </w:tr>
      <w:tr w:rsidR="005D0A07" w:rsidRPr="00C25BB7" w14:paraId="493033E9" w14:textId="77777777" w:rsidTr="00B06504">
        <w:trPr>
          <w:trHeight w:val="552"/>
          <w:jc w:val="center"/>
        </w:trPr>
        <w:tc>
          <w:tcPr>
            <w:tcW w:w="3114" w:type="dxa"/>
            <w:vAlign w:val="center"/>
          </w:tcPr>
          <w:p w14:paraId="1DC4622E" w14:textId="77777777" w:rsidR="00B06504" w:rsidRPr="0014515A" w:rsidRDefault="008F7191" w:rsidP="00B06504">
            <w:pPr>
              <w:pStyle w:val="NoSpacing"/>
              <w:spacing w:line="276" w:lineRule="auto"/>
              <w:rPr>
                <w:rFonts w:cs="Arial"/>
                <w:szCs w:val="24"/>
              </w:rPr>
            </w:pPr>
            <w:r w:rsidRPr="0014515A">
              <w:rPr>
                <w:rFonts w:cs="Arial"/>
                <w:szCs w:val="24"/>
              </w:rPr>
              <w:t>Capital receipts</w:t>
            </w:r>
          </w:p>
        </w:tc>
        <w:tc>
          <w:tcPr>
            <w:tcW w:w="1284" w:type="dxa"/>
            <w:vAlign w:val="center"/>
          </w:tcPr>
          <w:p w14:paraId="11F7510F" w14:textId="77777777" w:rsidR="00B06504" w:rsidRPr="0014515A" w:rsidRDefault="00CE5CA8" w:rsidP="00B06504">
            <w:pPr>
              <w:pStyle w:val="NoSpacing"/>
              <w:spacing w:line="276" w:lineRule="auto"/>
              <w:jc w:val="right"/>
              <w:rPr>
                <w:rFonts w:cs="Arial"/>
                <w:szCs w:val="24"/>
              </w:rPr>
            </w:pPr>
            <w:r>
              <w:rPr>
                <w:rFonts w:cs="Arial"/>
                <w:szCs w:val="24"/>
              </w:rPr>
              <w:t>8</w:t>
            </w:r>
            <w:r w:rsidR="008F7191" w:rsidRPr="0014515A">
              <w:rPr>
                <w:rFonts w:cs="Arial"/>
                <w:szCs w:val="24"/>
              </w:rPr>
              <w:t>.000</w:t>
            </w:r>
          </w:p>
        </w:tc>
        <w:tc>
          <w:tcPr>
            <w:tcW w:w="1284" w:type="dxa"/>
            <w:vAlign w:val="center"/>
          </w:tcPr>
          <w:p w14:paraId="57ED77D3" w14:textId="77777777" w:rsidR="00B06504" w:rsidRPr="0014515A" w:rsidRDefault="00CE5CA8" w:rsidP="00B06504">
            <w:pPr>
              <w:pStyle w:val="NoSpacing"/>
              <w:spacing w:line="276" w:lineRule="auto"/>
              <w:jc w:val="right"/>
              <w:rPr>
                <w:rFonts w:cs="Arial"/>
                <w:szCs w:val="24"/>
              </w:rPr>
            </w:pPr>
            <w:r>
              <w:rPr>
                <w:rFonts w:cs="Arial"/>
                <w:szCs w:val="24"/>
              </w:rPr>
              <w:t>7</w:t>
            </w:r>
            <w:r w:rsidR="008F7191" w:rsidRPr="0014515A">
              <w:rPr>
                <w:rFonts w:cs="Arial"/>
                <w:szCs w:val="24"/>
              </w:rPr>
              <w:t>.000</w:t>
            </w:r>
          </w:p>
        </w:tc>
        <w:tc>
          <w:tcPr>
            <w:tcW w:w="1251" w:type="dxa"/>
            <w:vAlign w:val="center"/>
          </w:tcPr>
          <w:p w14:paraId="4C1ACF84" w14:textId="77777777" w:rsidR="00B06504" w:rsidRPr="0014515A" w:rsidRDefault="008F7191" w:rsidP="00B06504">
            <w:pPr>
              <w:pStyle w:val="NoSpacing"/>
              <w:spacing w:line="276" w:lineRule="auto"/>
              <w:jc w:val="right"/>
              <w:rPr>
                <w:rFonts w:cs="Arial"/>
                <w:szCs w:val="24"/>
              </w:rPr>
            </w:pPr>
            <w:r w:rsidRPr="0014515A">
              <w:rPr>
                <w:rFonts w:cs="Arial"/>
                <w:szCs w:val="24"/>
              </w:rPr>
              <w:t>0.000</w:t>
            </w:r>
          </w:p>
        </w:tc>
        <w:tc>
          <w:tcPr>
            <w:tcW w:w="1251" w:type="dxa"/>
            <w:vAlign w:val="center"/>
          </w:tcPr>
          <w:p w14:paraId="3B97CA14" w14:textId="77777777" w:rsidR="00B06504" w:rsidRPr="0014515A" w:rsidRDefault="008F7191" w:rsidP="00B06504">
            <w:pPr>
              <w:pStyle w:val="NoSpacing"/>
              <w:spacing w:line="276" w:lineRule="auto"/>
              <w:jc w:val="right"/>
              <w:rPr>
                <w:rFonts w:cs="Arial"/>
                <w:szCs w:val="24"/>
              </w:rPr>
            </w:pPr>
            <w:r w:rsidRPr="0014515A">
              <w:rPr>
                <w:rFonts w:cs="Arial"/>
                <w:szCs w:val="24"/>
              </w:rPr>
              <w:t>0.000</w:t>
            </w:r>
          </w:p>
        </w:tc>
      </w:tr>
      <w:tr w:rsidR="00CE5CA8" w:rsidRPr="00C25BB7" w14:paraId="12CDAF0F" w14:textId="77777777" w:rsidTr="00B06504">
        <w:trPr>
          <w:trHeight w:val="552"/>
          <w:jc w:val="center"/>
        </w:trPr>
        <w:tc>
          <w:tcPr>
            <w:tcW w:w="3114" w:type="dxa"/>
            <w:vAlign w:val="center"/>
          </w:tcPr>
          <w:p w14:paraId="594458E5" w14:textId="64354D24" w:rsidR="00CE5CA8" w:rsidRPr="0014515A" w:rsidRDefault="00CE5CA8" w:rsidP="00B06504">
            <w:pPr>
              <w:pStyle w:val="NoSpacing"/>
              <w:spacing w:line="276" w:lineRule="auto"/>
              <w:rPr>
                <w:rFonts w:cs="Arial"/>
                <w:szCs w:val="24"/>
              </w:rPr>
            </w:pPr>
            <w:r>
              <w:rPr>
                <w:rFonts w:cs="Arial"/>
                <w:szCs w:val="24"/>
              </w:rPr>
              <w:t xml:space="preserve">Social Care Grant </w:t>
            </w:r>
          </w:p>
        </w:tc>
        <w:tc>
          <w:tcPr>
            <w:tcW w:w="1284" w:type="dxa"/>
            <w:vAlign w:val="center"/>
          </w:tcPr>
          <w:p w14:paraId="2E132E92" w14:textId="77777777" w:rsidR="00CE5CA8" w:rsidRDefault="00CE5CA8" w:rsidP="00B06504">
            <w:pPr>
              <w:pStyle w:val="NoSpacing"/>
              <w:spacing w:line="276" w:lineRule="auto"/>
              <w:jc w:val="right"/>
              <w:rPr>
                <w:rFonts w:cs="Arial"/>
                <w:szCs w:val="24"/>
              </w:rPr>
            </w:pPr>
            <w:r>
              <w:rPr>
                <w:rFonts w:cs="Arial"/>
                <w:szCs w:val="24"/>
              </w:rPr>
              <w:t>14.945</w:t>
            </w:r>
          </w:p>
        </w:tc>
        <w:tc>
          <w:tcPr>
            <w:tcW w:w="1284" w:type="dxa"/>
            <w:vAlign w:val="center"/>
          </w:tcPr>
          <w:p w14:paraId="30EE67AA" w14:textId="77777777" w:rsidR="00CE5CA8" w:rsidRDefault="00CE5CA8" w:rsidP="00B06504">
            <w:pPr>
              <w:pStyle w:val="NoSpacing"/>
              <w:spacing w:line="276" w:lineRule="auto"/>
              <w:jc w:val="right"/>
              <w:rPr>
                <w:rFonts w:cs="Arial"/>
                <w:szCs w:val="24"/>
              </w:rPr>
            </w:pPr>
            <w:r>
              <w:rPr>
                <w:rFonts w:cs="Arial"/>
                <w:szCs w:val="24"/>
              </w:rPr>
              <w:t>14.945</w:t>
            </w:r>
          </w:p>
        </w:tc>
        <w:tc>
          <w:tcPr>
            <w:tcW w:w="1251" w:type="dxa"/>
            <w:vAlign w:val="center"/>
          </w:tcPr>
          <w:p w14:paraId="450BA951" w14:textId="77777777" w:rsidR="00CE5CA8" w:rsidRPr="0014515A" w:rsidRDefault="00CE5CA8" w:rsidP="00B06504">
            <w:pPr>
              <w:pStyle w:val="NoSpacing"/>
              <w:spacing w:line="276" w:lineRule="auto"/>
              <w:jc w:val="right"/>
              <w:rPr>
                <w:rFonts w:cs="Arial"/>
                <w:szCs w:val="24"/>
              </w:rPr>
            </w:pPr>
            <w:r>
              <w:rPr>
                <w:rFonts w:cs="Arial"/>
                <w:szCs w:val="24"/>
              </w:rPr>
              <w:t>14.945</w:t>
            </w:r>
          </w:p>
        </w:tc>
        <w:tc>
          <w:tcPr>
            <w:tcW w:w="1251" w:type="dxa"/>
            <w:vAlign w:val="center"/>
          </w:tcPr>
          <w:p w14:paraId="6B6B69FB" w14:textId="77777777" w:rsidR="00CE5CA8" w:rsidRPr="0014515A" w:rsidRDefault="00CE5CA8" w:rsidP="00B06504">
            <w:pPr>
              <w:pStyle w:val="NoSpacing"/>
              <w:spacing w:line="276" w:lineRule="auto"/>
              <w:jc w:val="right"/>
              <w:rPr>
                <w:rFonts w:cs="Arial"/>
                <w:szCs w:val="24"/>
              </w:rPr>
            </w:pPr>
            <w:r>
              <w:rPr>
                <w:rFonts w:cs="Arial"/>
                <w:szCs w:val="24"/>
              </w:rPr>
              <w:t>14.945</w:t>
            </w:r>
          </w:p>
        </w:tc>
      </w:tr>
      <w:tr w:rsidR="005D0A07" w:rsidRPr="00C25BB7" w14:paraId="4ECCCEB6" w14:textId="77777777" w:rsidTr="00B06504">
        <w:trPr>
          <w:trHeight w:val="552"/>
          <w:jc w:val="center"/>
        </w:trPr>
        <w:tc>
          <w:tcPr>
            <w:tcW w:w="3114" w:type="dxa"/>
            <w:vAlign w:val="center"/>
          </w:tcPr>
          <w:p w14:paraId="77C18313" w14:textId="77777777" w:rsidR="00B06504" w:rsidRPr="0014515A" w:rsidRDefault="008F7191" w:rsidP="00B06504">
            <w:pPr>
              <w:pStyle w:val="NoSpacing"/>
              <w:spacing w:line="276" w:lineRule="auto"/>
              <w:rPr>
                <w:rFonts w:cs="Arial"/>
                <w:szCs w:val="24"/>
              </w:rPr>
            </w:pPr>
            <w:r w:rsidRPr="0014515A">
              <w:rPr>
                <w:rFonts w:cs="Arial"/>
                <w:szCs w:val="24"/>
              </w:rPr>
              <w:t>Collection Fund Surplus</w:t>
            </w:r>
          </w:p>
        </w:tc>
        <w:tc>
          <w:tcPr>
            <w:tcW w:w="1284" w:type="dxa"/>
            <w:vAlign w:val="center"/>
          </w:tcPr>
          <w:p w14:paraId="55CE6BAF" w14:textId="77777777" w:rsidR="00B06504" w:rsidRPr="0014515A" w:rsidRDefault="008F7191" w:rsidP="00B06504">
            <w:pPr>
              <w:pStyle w:val="NoSpacing"/>
              <w:spacing w:line="276" w:lineRule="auto"/>
              <w:jc w:val="right"/>
              <w:rPr>
                <w:rFonts w:cs="Arial"/>
                <w:szCs w:val="24"/>
              </w:rPr>
            </w:pPr>
            <w:r w:rsidRPr="0014515A">
              <w:rPr>
                <w:rFonts w:cs="Arial"/>
                <w:szCs w:val="24"/>
              </w:rPr>
              <w:t>3.000</w:t>
            </w:r>
          </w:p>
        </w:tc>
        <w:tc>
          <w:tcPr>
            <w:tcW w:w="1284" w:type="dxa"/>
            <w:vAlign w:val="center"/>
          </w:tcPr>
          <w:p w14:paraId="6B05F51C" w14:textId="77777777" w:rsidR="00B06504" w:rsidRPr="0014515A" w:rsidRDefault="008F7191" w:rsidP="00B06504">
            <w:pPr>
              <w:pStyle w:val="NoSpacing"/>
              <w:spacing w:line="276" w:lineRule="auto"/>
              <w:jc w:val="right"/>
              <w:rPr>
                <w:rFonts w:cs="Arial"/>
                <w:szCs w:val="24"/>
              </w:rPr>
            </w:pPr>
            <w:r w:rsidRPr="0014515A">
              <w:rPr>
                <w:rFonts w:cs="Arial"/>
                <w:szCs w:val="24"/>
              </w:rPr>
              <w:t>3.000</w:t>
            </w:r>
          </w:p>
        </w:tc>
        <w:tc>
          <w:tcPr>
            <w:tcW w:w="1251" w:type="dxa"/>
            <w:vAlign w:val="center"/>
          </w:tcPr>
          <w:p w14:paraId="5E991986" w14:textId="77777777" w:rsidR="00B06504" w:rsidRPr="0014515A" w:rsidRDefault="008F7191" w:rsidP="00B06504">
            <w:pPr>
              <w:pStyle w:val="NoSpacing"/>
              <w:spacing w:line="276" w:lineRule="auto"/>
              <w:jc w:val="right"/>
              <w:rPr>
                <w:rFonts w:cs="Arial"/>
                <w:szCs w:val="24"/>
              </w:rPr>
            </w:pPr>
            <w:r w:rsidRPr="0014515A">
              <w:rPr>
                <w:rFonts w:cs="Arial"/>
                <w:szCs w:val="24"/>
              </w:rPr>
              <w:t>3.000</w:t>
            </w:r>
          </w:p>
        </w:tc>
        <w:tc>
          <w:tcPr>
            <w:tcW w:w="1251" w:type="dxa"/>
            <w:vAlign w:val="center"/>
          </w:tcPr>
          <w:p w14:paraId="32750851" w14:textId="77777777" w:rsidR="00B06504" w:rsidRPr="0014515A" w:rsidRDefault="008F7191" w:rsidP="00B06504">
            <w:pPr>
              <w:pStyle w:val="NoSpacing"/>
              <w:spacing w:line="276" w:lineRule="auto"/>
              <w:jc w:val="right"/>
              <w:rPr>
                <w:rFonts w:cs="Arial"/>
                <w:szCs w:val="24"/>
              </w:rPr>
            </w:pPr>
            <w:r w:rsidRPr="0014515A">
              <w:rPr>
                <w:rFonts w:cs="Arial"/>
                <w:szCs w:val="24"/>
              </w:rPr>
              <w:t>3.000</w:t>
            </w:r>
          </w:p>
        </w:tc>
      </w:tr>
      <w:tr w:rsidR="005D0A07" w:rsidRPr="00C25BB7" w14:paraId="6D0ABD64" w14:textId="77777777" w:rsidTr="00B06504">
        <w:trPr>
          <w:trHeight w:val="552"/>
          <w:jc w:val="center"/>
        </w:trPr>
        <w:tc>
          <w:tcPr>
            <w:tcW w:w="3114" w:type="dxa"/>
            <w:shd w:val="clear" w:color="auto" w:fill="BFBFBF" w:themeFill="background1" w:themeFillShade="BF"/>
            <w:vAlign w:val="center"/>
          </w:tcPr>
          <w:p w14:paraId="2222FA4E" w14:textId="77777777" w:rsidR="00B06504" w:rsidRPr="00C25BB7" w:rsidRDefault="008F7191" w:rsidP="00B06504">
            <w:pPr>
              <w:pStyle w:val="NoSpacing"/>
              <w:spacing w:line="276" w:lineRule="auto"/>
              <w:jc w:val="both"/>
              <w:rPr>
                <w:rFonts w:cs="Arial"/>
                <w:b/>
                <w:szCs w:val="24"/>
                <w:highlight w:val="yellow"/>
              </w:rPr>
            </w:pPr>
            <w:r w:rsidRPr="0014515A">
              <w:rPr>
                <w:rFonts w:cs="Arial"/>
                <w:b/>
                <w:szCs w:val="24"/>
              </w:rPr>
              <w:t>Total</w:t>
            </w:r>
          </w:p>
        </w:tc>
        <w:tc>
          <w:tcPr>
            <w:tcW w:w="1284" w:type="dxa"/>
            <w:shd w:val="clear" w:color="auto" w:fill="BFBFBF" w:themeFill="background1" w:themeFillShade="BF"/>
            <w:vAlign w:val="bottom"/>
          </w:tcPr>
          <w:p w14:paraId="32E9422D" w14:textId="77777777" w:rsidR="00B06504" w:rsidRPr="0014515A" w:rsidRDefault="00CE5CA8" w:rsidP="00B06504">
            <w:pPr>
              <w:spacing w:line="276" w:lineRule="auto"/>
              <w:jc w:val="right"/>
              <w:rPr>
                <w:rFonts w:cs="Arial"/>
                <w:b/>
                <w:lang w:eastAsia="en-GB"/>
              </w:rPr>
            </w:pPr>
            <w:r>
              <w:rPr>
                <w:rFonts w:cs="Arial"/>
                <w:b/>
                <w:lang w:eastAsia="en-GB"/>
              </w:rPr>
              <w:t>792.722</w:t>
            </w:r>
          </w:p>
        </w:tc>
        <w:tc>
          <w:tcPr>
            <w:tcW w:w="1284" w:type="dxa"/>
            <w:shd w:val="clear" w:color="auto" w:fill="BFBFBF" w:themeFill="background1" w:themeFillShade="BF"/>
            <w:vAlign w:val="bottom"/>
          </w:tcPr>
          <w:p w14:paraId="399C88E5" w14:textId="77777777" w:rsidR="00B06504" w:rsidRPr="0014515A" w:rsidRDefault="00CE5CA8" w:rsidP="00B06504">
            <w:pPr>
              <w:spacing w:line="276" w:lineRule="auto"/>
              <w:jc w:val="right"/>
              <w:rPr>
                <w:rFonts w:cs="Arial"/>
                <w:b/>
                <w:lang w:eastAsia="en-GB"/>
              </w:rPr>
            </w:pPr>
            <w:r>
              <w:rPr>
                <w:rFonts w:cs="Arial"/>
                <w:b/>
              </w:rPr>
              <w:t>780.931</w:t>
            </w:r>
          </w:p>
        </w:tc>
        <w:tc>
          <w:tcPr>
            <w:tcW w:w="1251" w:type="dxa"/>
            <w:shd w:val="clear" w:color="auto" w:fill="BFBFBF" w:themeFill="background1" w:themeFillShade="BF"/>
            <w:vAlign w:val="bottom"/>
          </w:tcPr>
          <w:p w14:paraId="453C9D25" w14:textId="77777777" w:rsidR="00B06504" w:rsidRPr="0014515A" w:rsidRDefault="00CE5CA8" w:rsidP="00B06504">
            <w:pPr>
              <w:spacing w:line="276" w:lineRule="auto"/>
              <w:jc w:val="right"/>
              <w:rPr>
                <w:rFonts w:cs="Arial"/>
                <w:b/>
                <w:lang w:eastAsia="en-GB"/>
              </w:rPr>
            </w:pPr>
            <w:r>
              <w:rPr>
                <w:rFonts w:cs="Arial"/>
                <w:b/>
              </w:rPr>
              <w:t>798.502</w:t>
            </w:r>
          </w:p>
        </w:tc>
        <w:tc>
          <w:tcPr>
            <w:tcW w:w="1251" w:type="dxa"/>
            <w:shd w:val="clear" w:color="auto" w:fill="BFBFBF" w:themeFill="background1" w:themeFillShade="BF"/>
            <w:vAlign w:val="center"/>
          </w:tcPr>
          <w:p w14:paraId="41657A1F" w14:textId="77777777" w:rsidR="00B06504" w:rsidRPr="0014515A" w:rsidRDefault="00C7724A" w:rsidP="00B06504">
            <w:pPr>
              <w:spacing w:after="0" w:line="276" w:lineRule="auto"/>
              <w:jc w:val="right"/>
              <w:rPr>
                <w:rFonts w:cs="Arial"/>
                <w:b/>
              </w:rPr>
            </w:pPr>
            <w:r>
              <w:rPr>
                <w:rFonts w:cs="Arial"/>
                <w:b/>
              </w:rPr>
              <w:t>823.963</w:t>
            </w:r>
          </w:p>
        </w:tc>
      </w:tr>
      <w:tr w:rsidR="005D0A07" w:rsidRPr="00C25BB7" w14:paraId="0A980289" w14:textId="77777777" w:rsidTr="00B06504">
        <w:trPr>
          <w:trHeight w:val="313"/>
          <w:jc w:val="center"/>
        </w:trPr>
        <w:tc>
          <w:tcPr>
            <w:tcW w:w="3114" w:type="dxa"/>
            <w:shd w:val="clear" w:color="auto" w:fill="auto"/>
            <w:vAlign w:val="center"/>
          </w:tcPr>
          <w:p w14:paraId="5010A621" w14:textId="77777777" w:rsidR="00B06504" w:rsidRPr="00C25BB7" w:rsidRDefault="00B06504" w:rsidP="00B06504">
            <w:pPr>
              <w:pStyle w:val="NoSpacing"/>
              <w:spacing w:line="276" w:lineRule="auto"/>
              <w:jc w:val="both"/>
              <w:rPr>
                <w:rFonts w:cs="Arial"/>
                <w:b/>
                <w:szCs w:val="24"/>
                <w:highlight w:val="yellow"/>
              </w:rPr>
            </w:pPr>
          </w:p>
        </w:tc>
        <w:tc>
          <w:tcPr>
            <w:tcW w:w="1284" w:type="dxa"/>
            <w:shd w:val="clear" w:color="auto" w:fill="auto"/>
            <w:vAlign w:val="bottom"/>
          </w:tcPr>
          <w:p w14:paraId="29C2231F" w14:textId="77777777" w:rsidR="00B06504" w:rsidRPr="00C25BB7" w:rsidRDefault="00B06504" w:rsidP="00B06504">
            <w:pPr>
              <w:spacing w:line="276" w:lineRule="auto"/>
              <w:jc w:val="right"/>
              <w:rPr>
                <w:rFonts w:cs="Arial"/>
                <w:b/>
                <w:highlight w:val="yellow"/>
                <w:lang w:eastAsia="en-GB"/>
              </w:rPr>
            </w:pPr>
          </w:p>
        </w:tc>
        <w:tc>
          <w:tcPr>
            <w:tcW w:w="1284" w:type="dxa"/>
            <w:shd w:val="clear" w:color="auto" w:fill="auto"/>
            <w:vAlign w:val="bottom"/>
          </w:tcPr>
          <w:p w14:paraId="17CA1BA7" w14:textId="77777777" w:rsidR="00B06504" w:rsidRPr="00C25BB7" w:rsidRDefault="00B06504" w:rsidP="00B06504">
            <w:pPr>
              <w:spacing w:line="276" w:lineRule="auto"/>
              <w:jc w:val="right"/>
              <w:rPr>
                <w:rFonts w:cs="Arial"/>
                <w:b/>
                <w:highlight w:val="yellow"/>
              </w:rPr>
            </w:pPr>
          </w:p>
        </w:tc>
        <w:tc>
          <w:tcPr>
            <w:tcW w:w="1251" w:type="dxa"/>
            <w:shd w:val="clear" w:color="auto" w:fill="auto"/>
            <w:vAlign w:val="bottom"/>
          </w:tcPr>
          <w:p w14:paraId="3F93A2C5" w14:textId="77777777" w:rsidR="00B06504" w:rsidRPr="00C25BB7" w:rsidRDefault="00B06504" w:rsidP="00B06504">
            <w:pPr>
              <w:spacing w:line="276" w:lineRule="auto"/>
              <w:jc w:val="right"/>
              <w:rPr>
                <w:rFonts w:cs="Arial"/>
                <w:b/>
                <w:highlight w:val="yellow"/>
              </w:rPr>
            </w:pPr>
          </w:p>
        </w:tc>
        <w:tc>
          <w:tcPr>
            <w:tcW w:w="1251" w:type="dxa"/>
            <w:shd w:val="clear" w:color="auto" w:fill="auto"/>
            <w:vAlign w:val="center"/>
          </w:tcPr>
          <w:p w14:paraId="1DD835E3" w14:textId="77777777" w:rsidR="00B06504" w:rsidRPr="00C25BB7" w:rsidRDefault="00B06504" w:rsidP="00B06504">
            <w:pPr>
              <w:spacing w:after="0" w:line="276" w:lineRule="auto"/>
              <w:jc w:val="right"/>
              <w:rPr>
                <w:rFonts w:cs="Arial"/>
                <w:b/>
                <w:highlight w:val="yellow"/>
              </w:rPr>
            </w:pPr>
          </w:p>
        </w:tc>
      </w:tr>
      <w:tr w:rsidR="0014515A" w:rsidRPr="00C25BB7" w14:paraId="1A833B8E" w14:textId="77777777" w:rsidTr="00B06504">
        <w:trPr>
          <w:trHeight w:val="552"/>
          <w:jc w:val="center"/>
        </w:trPr>
        <w:tc>
          <w:tcPr>
            <w:tcW w:w="3114" w:type="dxa"/>
            <w:shd w:val="clear" w:color="auto" w:fill="auto"/>
            <w:vAlign w:val="center"/>
          </w:tcPr>
          <w:p w14:paraId="04A5F6AC" w14:textId="77777777" w:rsidR="0014515A" w:rsidRPr="0014515A" w:rsidRDefault="0014515A" w:rsidP="0014515A">
            <w:pPr>
              <w:pStyle w:val="NoSpacing"/>
              <w:spacing w:line="276" w:lineRule="auto"/>
              <w:rPr>
                <w:rFonts w:cs="Arial"/>
                <w:b/>
                <w:szCs w:val="24"/>
              </w:rPr>
            </w:pPr>
            <w:r w:rsidRPr="0014515A">
              <w:rPr>
                <w:rFonts w:cs="Arial"/>
                <w:b/>
                <w:szCs w:val="24"/>
              </w:rPr>
              <w:t>Funding - Previous MTFS</w:t>
            </w:r>
          </w:p>
        </w:tc>
        <w:tc>
          <w:tcPr>
            <w:tcW w:w="1284" w:type="dxa"/>
            <w:shd w:val="clear" w:color="auto" w:fill="auto"/>
            <w:vAlign w:val="bottom"/>
          </w:tcPr>
          <w:p w14:paraId="6DF4E119" w14:textId="77777777" w:rsidR="0014515A" w:rsidRPr="0014515A" w:rsidRDefault="0014515A" w:rsidP="0014515A">
            <w:pPr>
              <w:spacing w:line="276" w:lineRule="auto"/>
              <w:jc w:val="right"/>
              <w:rPr>
                <w:rFonts w:cs="Arial"/>
                <w:b/>
                <w:lang w:eastAsia="en-GB"/>
              </w:rPr>
            </w:pPr>
            <w:r w:rsidRPr="0014515A">
              <w:rPr>
                <w:rFonts w:cs="Arial"/>
                <w:b/>
                <w:lang w:eastAsia="en-GB"/>
              </w:rPr>
              <w:t>769.777</w:t>
            </w:r>
          </w:p>
        </w:tc>
        <w:tc>
          <w:tcPr>
            <w:tcW w:w="1284" w:type="dxa"/>
            <w:shd w:val="clear" w:color="auto" w:fill="auto"/>
            <w:vAlign w:val="bottom"/>
          </w:tcPr>
          <w:p w14:paraId="666C7A42" w14:textId="77777777" w:rsidR="0014515A" w:rsidRPr="0014515A" w:rsidRDefault="0014515A" w:rsidP="0014515A">
            <w:pPr>
              <w:spacing w:line="276" w:lineRule="auto"/>
              <w:jc w:val="right"/>
              <w:rPr>
                <w:rFonts w:cs="Arial"/>
                <w:b/>
                <w:lang w:eastAsia="en-GB"/>
              </w:rPr>
            </w:pPr>
            <w:r w:rsidRPr="0014515A">
              <w:rPr>
                <w:rFonts w:cs="Arial"/>
                <w:b/>
              </w:rPr>
              <w:t>758.986</w:t>
            </w:r>
          </w:p>
        </w:tc>
        <w:tc>
          <w:tcPr>
            <w:tcW w:w="1251" w:type="dxa"/>
            <w:shd w:val="clear" w:color="auto" w:fill="auto"/>
            <w:vAlign w:val="bottom"/>
          </w:tcPr>
          <w:p w14:paraId="6A9B31AE" w14:textId="77777777" w:rsidR="0014515A" w:rsidRPr="0014515A" w:rsidRDefault="0014515A" w:rsidP="0014515A">
            <w:pPr>
              <w:spacing w:line="276" w:lineRule="auto"/>
              <w:jc w:val="right"/>
              <w:rPr>
                <w:rFonts w:cs="Arial"/>
                <w:b/>
                <w:lang w:eastAsia="en-GB"/>
              </w:rPr>
            </w:pPr>
            <w:r w:rsidRPr="0014515A">
              <w:rPr>
                <w:rFonts w:cs="Arial"/>
                <w:b/>
              </w:rPr>
              <w:t>783.557</w:t>
            </w:r>
          </w:p>
        </w:tc>
        <w:tc>
          <w:tcPr>
            <w:tcW w:w="1251" w:type="dxa"/>
            <w:shd w:val="clear" w:color="auto" w:fill="auto"/>
            <w:vAlign w:val="center"/>
          </w:tcPr>
          <w:p w14:paraId="5ECDDC24" w14:textId="77777777" w:rsidR="0014515A" w:rsidRPr="0014515A" w:rsidRDefault="0014515A" w:rsidP="0014515A">
            <w:pPr>
              <w:spacing w:after="0" w:line="276" w:lineRule="auto"/>
              <w:jc w:val="right"/>
              <w:rPr>
                <w:rFonts w:cs="Arial"/>
                <w:b/>
              </w:rPr>
            </w:pPr>
            <w:r w:rsidRPr="0014515A">
              <w:rPr>
                <w:rFonts w:cs="Arial"/>
                <w:b/>
              </w:rPr>
              <w:t>809.018</w:t>
            </w:r>
          </w:p>
        </w:tc>
      </w:tr>
      <w:tr w:rsidR="005D0A07" w:rsidRPr="00C25BB7" w14:paraId="2196CB7D" w14:textId="77777777" w:rsidTr="00B06504">
        <w:trPr>
          <w:trHeight w:val="552"/>
          <w:jc w:val="center"/>
        </w:trPr>
        <w:tc>
          <w:tcPr>
            <w:tcW w:w="3114" w:type="dxa"/>
            <w:shd w:val="clear" w:color="auto" w:fill="BFBFBF" w:themeFill="background1" w:themeFillShade="BF"/>
            <w:vAlign w:val="center"/>
          </w:tcPr>
          <w:p w14:paraId="37906E55" w14:textId="77777777" w:rsidR="00B06504" w:rsidRPr="0014515A" w:rsidRDefault="008F7191" w:rsidP="00B06504">
            <w:pPr>
              <w:pStyle w:val="NoSpacing"/>
              <w:spacing w:line="276" w:lineRule="auto"/>
              <w:jc w:val="both"/>
              <w:rPr>
                <w:rFonts w:cs="Arial"/>
                <w:b/>
                <w:szCs w:val="24"/>
              </w:rPr>
            </w:pPr>
            <w:r w:rsidRPr="0014515A">
              <w:rPr>
                <w:rFonts w:cs="Arial"/>
                <w:b/>
                <w:szCs w:val="24"/>
              </w:rPr>
              <w:t xml:space="preserve">Variance </w:t>
            </w:r>
          </w:p>
        </w:tc>
        <w:tc>
          <w:tcPr>
            <w:tcW w:w="1284" w:type="dxa"/>
            <w:shd w:val="clear" w:color="auto" w:fill="BFBFBF" w:themeFill="background1" w:themeFillShade="BF"/>
            <w:vAlign w:val="bottom"/>
          </w:tcPr>
          <w:p w14:paraId="3AE5921D" w14:textId="77777777" w:rsidR="00B06504" w:rsidRPr="001B49FD" w:rsidRDefault="00C7724A" w:rsidP="00B06504">
            <w:pPr>
              <w:spacing w:line="276" w:lineRule="auto"/>
              <w:jc w:val="right"/>
              <w:rPr>
                <w:rFonts w:cs="Arial"/>
                <w:b/>
                <w:lang w:eastAsia="en-GB"/>
              </w:rPr>
            </w:pPr>
            <w:r>
              <w:rPr>
                <w:rFonts w:cs="Arial"/>
                <w:b/>
                <w:lang w:eastAsia="en-GB"/>
              </w:rPr>
              <w:t>-22.945</w:t>
            </w:r>
          </w:p>
        </w:tc>
        <w:tc>
          <w:tcPr>
            <w:tcW w:w="1284" w:type="dxa"/>
            <w:shd w:val="clear" w:color="auto" w:fill="BFBFBF" w:themeFill="background1" w:themeFillShade="BF"/>
            <w:vAlign w:val="bottom"/>
          </w:tcPr>
          <w:p w14:paraId="14233735" w14:textId="77777777" w:rsidR="00B06504" w:rsidRPr="001B49FD" w:rsidRDefault="00C7724A" w:rsidP="0014515A">
            <w:pPr>
              <w:spacing w:line="276" w:lineRule="auto"/>
              <w:jc w:val="right"/>
              <w:rPr>
                <w:rFonts w:cs="Arial"/>
                <w:b/>
              </w:rPr>
            </w:pPr>
            <w:r>
              <w:rPr>
                <w:rFonts w:cs="Arial"/>
                <w:b/>
              </w:rPr>
              <w:t>-21.945</w:t>
            </w:r>
          </w:p>
        </w:tc>
        <w:tc>
          <w:tcPr>
            <w:tcW w:w="1251" w:type="dxa"/>
            <w:shd w:val="clear" w:color="auto" w:fill="BFBFBF" w:themeFill="background1" w:themeFillShade="BF"/>
            <w:vAlign w:val="bottom"/>
          </w:tcPr>
          <w:p w14:paraId="2609A979" w14:textId="77777777" w:rsidR="00B06504" w:rsidRPr="001B49FD" w:rsidRDefault="00C7724A" w:rsidP="0014515A">
            <w:pPr>
              <w:spacing w:line="276" w:lineRule="auto"/>
              <w:jc w:val="right"/>
              <w:rPr>
                <w:rFonts w:cs="Arial"/>
                <w:b/>
              </w:rPr>
            </w:pPr>
            <w:r>
              <w:rPr>
                <w:rFonts w:cs="Arial"/>
                <w:b/>
              </w:rPr>
              <w:t>-14.945</w:t>
            </w:r>
          </w:p>
        </w:tc>
        <w:tc>
          <w:tcPr>
            <w:tcW w:w="1251" w:type="dxa"/>
            <w:shd w:val="clear" w:color="auto" w:fill="BFBFBF" w:themeFill="background1" w:themeFillShade="BF"/>
            <w:vAlign w:val="center"/>
          </w:tcPr>
          <w:p w14:paraId="5BB749CB" w14:textId="77777777" w:rsidR="00B06504" w:rsidRPr="001B49FD" w:rsidRDefault="00C7724A" w:rsidP="0014515A">
            <w:pPr>
              <w:spacing w:after="0" w:line="276" w:lineRule="auto"/>
              <w:jc w:val="right"/>
              <w:rPr>
                <w:rFonts w:cs="Arial"/>
                <w:b/>
              </w:rPr>
            </w:pPr>
            <w:r>
              <w:rPr>
                <w:rFonts w:cs="Arial"/>
                <w:b/>
              </w:rPr>
              <w:t>-14.945</w:t>
            </w:r>
          </w:p>
        </w:tc>
      </w:tr>
      <w:tr w:rsidR="0014515A" w:rsidRPr="00C25BB7" w14:paraId="0510929F" w14:textId="77777777" w:rsidTr="00B06504">
        <w:trPr>
          <w:trHeight w:val="552"/>
          <w:jc w:val="center"/>
        </w:trPr>
        <w:tc>
          <w:tcPr>
            <w:tcW w:w="3114" w:type="dxa"/>
            <w:shd w:val="clear" w:color="auto" w:fill="BFBFBF" w:themeFill="background1" w:themeFillShade="BF"/>
            <w:vAlign w:val="center"/>
          </w:tcPr>
          <w:p w14:paraId="31092C9D" w14:textId="77777777" w:rsidR="0014515A" w:rsidRPr="0014515A" w:rsidRDefault="0014515A" w:rsidP="0014515A">
            <w:pPr>
              <w:pStyle w:val="NoSpacing"/>
              <w:spacing w:line="276" w:lineRule="auto"/>
              <w:jc w:val="both"/>
              <w:rPr>
                <w:rFonts w:cs="Arial"/>
                <w:b/>
                <w:szCs w:val="24"/>
              </w:rPr>
            </w:pPr>
            <w:r w:rsidRPr="0014515A">
              <w:rPr>
                <w:rFonts w:cs="Arial"/>
                <w:b/>
                <w:szCs w:val="24"/>
              </w:rPr>
              <w:t>Impact on financial gap</w:t>
            </w:r>
          </w:p>
        </w:tc>
        <w:tc>
          <w:tcPr>
            <w:tcW w:w="1284" w:type="dxa"/>
            <w:shd w:val="clear" w:color="auto" w:fill="BFBFBF" w:themeFill="background1" w:themeFillShade="BF"/>
            <w:vAlign w:val="bottom"/>
          </w:tcPr>
          <w:p w14:paraId="48015156" w14:textId="77777777" w:rsidR="0014515A" w:rsidRPr="001B49FD" w:rsidRDefault="00C7724A" w:rsidP="0014515A">
            <w:pPr>
              <w:spacing w:line="276" w:lineRule="auto"/>
              <w:jc w:val="right"/>
              <w:rPr>
                <w:rFonts w:cs="Arial"/>
                <w:b/>
                <w:lang w:eastAsia="en-GB"/>
              </w:rPr>
            </w:pPr>
            <w:r>
              <w:rPr>
                <w:rFonts w:cs="Arial"/>
                <w:b/>
                <w:lang w:eastAsia="en-GB"/>
              </w:rPr>
              <w:t>-22.945</w:t>
            </w:r>
          </w:p>
        </w:tc>
        <w:tc>
          <w:tcPr>
            <w:tcW w:w="1284" w:type="dxa"/>
            <w:shd w:val="clear" w:color="auto" w:fill="BFBFBF" w:themeFill="background1" w:themeFillShade="BF"/>
            <w:vAlign w:val="bottom"/>
          </w:tcPr>
          <w:p w14:paraId="759A22F6" w14:textId="77777777" w:rsidR="0014515A" w:rsidRPr="001B49FD" w:rsidRDefault="00C7724A" w:rsidP="0014515A">
            <w:pPr>
              <w:spacing w:line="276" w:lineRule="auto"/>
              <w:jc w:val="right"/>
              <w:rPr>
                <w:rFonts w:cs="Arial"/>
                <w:b/>
              </w:rPr>
            </w:pPr>
            <w:r>
              <w:rPr>
                <w:rFonts w:cs="Arial"/>
                <w:b/>
              </w:rPr>
              <w:t>1</w:t>
            </w:r>
            <w:r w:rsidR="0014515A" w:rsidRPr="001B49FD">
              <w:rPr>
                <w:rFonts w:cs="Arial"/>
                <w:b/>
              </w:rPr>
              <w:t>.000</w:t>
            </w:r>
          </w:p>
        </w:tc>
        <w:tc>
          <w:tcPr>
            <w:tcW w:w="1251" w:type="dxa"/>
            <w:shd w:val="clear" w:color="auto" w:fill="BFBFBF" w:themeFill="background1" w:themeFillShade="BF"/>
            <w:vAlign w:val="bottom"/>
          </w:tcPr>
          <w:p w14:paraId="353C2596" w14:textId="77777777" w:rsidR="0014515A" w:rsidRPr="001B49FD" w:rsidRDefault="00C7724A" w:rsidP="0014515A">
            <w:pPr>
              <w:spacing w:line="276" w:lineRule="auto"/>
              <w:jc w:val="right"/>
              <w:rPr>
                <w:rFonts w:cs="Arial"/>
                <w:b/>
              </w:rPr>
            </w:pPr>
            <w:r>
              <w:rPr>
                <w:rFonts w:cs="Arial"/>
                <w:b/>
              </w:rPr>
              <w:t>7</w:t>
            </w:r>
            <w:r w:rsidR="0014515A" w:rsidRPr="001B49FD">
              <w:rPr>
                <w:rFonts w:cs="Arial"/>
                <w:b/>
              </w:rPr>
              <w:t>.000</w:t>
            </w:r>
          </w:p>
        </w:tc>
        <w:tc>
          <w:tcPr>
            <w:tcW w:w="1251" w:type="dxa"/>
            <w:shd w:val="clear" w:color="auto" w:fill="BFBFBF" w:themeFill="background1" w:themeFillShade="BF"/>
            <w:vAlign w:val="center"/>
          </w:tcPr>
          <w:p w14:paraId="5F7ACCD3" w14:textId="77777777" w:rsidR="0014515A" w:rsidRPr="001B49FD" w:rsidRDefault="0014515A" w:rsidP="0014515A">
            <w:pPr>
              <w:spacing w:after="0" w:line="276" w:lineRule="auto"/>
              <w:jc w:val="right"/>
              <w:rPr>
                <w:rFonts w:cs="Arial"/>
                <w:b/>
              </w:rPr>
            </w:pPr>
            <w:r w:rsidRPr="001B49FD">
              <w:rPr>
                <w:rFonts w:cs="Arial"/>
                <w:b/>
              </w:rPr>
              <w:t>0.000</w:t>
            </w:r>
          </w:p>
        </w:tc>
      </w:tr>
    </w:tbl>
    <w:p w14:paraId="67D59AAD" w14:textId="77777777" w:rsidR="00C7724A" w:rsidRDefault="00C7724A" w:rsidP="00B06504">
      <w:pPr>
        <w:spacing w:after="0"/>
        <w:rPr>
          <w:rFonts w:cs="Arial"/>
          <w:b/>
        </w:rPr>
      </w:pPr>
    </w:p>
    <w:p w14:paraId="39D1CB49" w14:textId="77777777" w:rsidR="00145244" w:rsidRDefault="00145244" w:rsidP="00B06504">
      <w:pPr>
        <w:spacing w:after="0"/>
        <w:rPr>
          <w:rFonts w:cs="Arial"/>
          <w:b/>
        </w:rPr>
      </w:pPr>
    </w:p>
    <w:p w14:paraId="089BD28A" w14:textId="77777777" w:rsidR="00B06504" w:rsidRPr="001B49FD" w:rsidRDefault="008F7191" w:rsidP="00B06504">
      <w:pPr>
        <w:spacing w:after="0"/>
        <w:rPr>
          <w:rFonts w:cs="Arial"/>
          <w:b/>
        </w:rPr>
      </w:pPr>
      <w:r w:rsidRPr="001B49FD">
        <w:rPr>
          <w:rFonts w:cs="Arial"/>
          <w:b/>
        </w:rPr>
        <w:t xml:space="preserve">2.1 Council Tax and Business Rates </w:t>
      </w:r>
    </w:p>
    <w:p w14:paraId="5CE8BCFE" w14:textId="77777777" w:rsidR="00B06504" w:rsidRPr="001B49FD" w:rsidRDefault="00B06504" w:rsidP="00B06504">
      <w:pPr>
        <w:spacing w:after="0"/>
        <w:rPr>
          <w:rFonts w:cs="Arial"/>
        </w:rPr>
      </w:pPr>
    </w:p>
    <w:p w14:paraId="67A73357" w14:textId="77777777" w:rsidR="00B06504" w:rsidRPr="001B49FD" w:rsidRDefault="008F7191" w:rsidP="00B06504">
      <w:pPr>
        <w:spacing w:after="0"/>
        <w:rPr>
          <w:rFonts w:cs="Arial"/>
          <w:b/>
          <w:i/>
        </w:rPr>
      </w:pPr>
      <w:r w:rsidRPr="001B49FD">
        <w:rPr>
          <w:rFonts w:cs="Arial"/>
          <w:b/>
          <w:i/>
        </w:rPr>
        <w:t>2.11 Council Tax</w:t>
      </w:r>
    </w:p>
    <w:p w14:paraId="14696CFF" w14:textId="77777777" w:rsidR="00B06504" w:rsidRPr="001B49FD" w:rsidRDefault="00B06504" w:rsidP="00B06504">
      <w:pPr>
        <w:spacing w:after="0"/>
        <w:rPr>
          <w:rFonts w:cs="Arial"/>
          <w:b/>
          <w:i/>
        </w:rPr>
      </w:pPr>
    </w:p>
    <w:p w14:paraId="2B8724B1" w14:textId="0AA1461A" w:rsidR="00B06504" w:rsidRPr="001B49FD" w:rsidRDefault="008F7191" w:rsidP="00B06504">
      <w:pPr>
        <w:spacing w:after="0"/>
        <w:rPr>
          <w:rFonts w:cs="Arial"/>
        </w:rPr>
      </w:pPr>
      <w:r w:rsidRPr="001B49FD">
        <w:rPr>
          <w:rFonts w:cs="Arial"/>
        </w:rPr>
        <w:t xml:space="preserve">The MTFS currently </w:t>
      </w:r>
      <w:r w:rsidR="00F85FAA">
        <w:rPr>
          <w:rFonts w:cs="Arial"/>
        </w:rPr>
        <w:t>reflects</w:t>
      </w:r>
      <w:r w:rsidR="00F85FAA" w:rsidRPr="001B49FD">
        <w:rPr>
          <w:rFonts w:cs="Arial"/>
        </w:rPr>
        <w:t xml:space="preserve"> </w:t>
      </w:r>
      <w:r w:rsidRPr="001B49FD">
        <w:rPr>
          <w:rFonts w:cs="Arial"/>
        </w:rPr>
        <w:t xml:space="preserve">the following assumptions in relation to </w:t>
      </w:r>
      <w:r w:rsidR="0065378C">
        <w:rPr>
          <w:rFonts w:cs="Arial"/>
        </w:rPr>
        <w:t xml:space="preserve">the county council's </w:t>
      </w:r>
      <w:r w:rsidRPr="001B49FD">
        <w:rPr>
          <w:rFonts w:cs="Arial"/>
        </w:rPr>
        <w:t>coun</w:t>
      </w:r>
      <w:r w:rsidR="00D04B72">
        <w:rPr>
          <w:rFonts w:cs="Arial"/>
        </w:rPr>
        <w:t xml:space="preserve">cil tax </w:t>
      </w:r>
      <w:r w:rsidR="00F85FAA">
        <w:rPr>
          <w:rFonts w:cs="Arial"/>
        </w:rPr>
        <w:t>increases as</w:t>
      </w:r>
      <w:r w:rsidR="00D04B72">
        <w:rPr>
          <w:rFonts w:cs="Arial"/>
        </w:rPr>
        <w:t xml:space="preserve"> previously reported to </w:t>
      </w:r>
      <w:r w:rsidR="0065378C">
        <w:rPr>
          <w:rFonts w:cs="Arial"/>
        </w:rPr>
        <w:t>cabinet</w:t>
      </w:r>
      <w:r w:rsidR="00D04B72" w:rsidRPr="001B49FD">
        <w:rPr>
          <w:rFonts w:cs="Arial"/>
        </w:rPr>
        <w:t xml:space="preserve">, </w:t>
      </w:r>
      <w:r w:rsidRPr="001B49FD">
        <w:rPr>
          <w:rFonts w:cs="Arial"/>
        </w:rPr>
        <w:t xml:space="preserve">however this </w:t>
      </w:r>
      <w:r w:rsidR="00F85FAA">
        <w:rPr>
          <w:rFonts w:cs="Arial"/>
        </w:rPr>
        <w:t>is</w:t>
      </w:r>
      <w:r w:rsidRPr="001B49FD">
        <w:rPr>
          <w:rFonts w:cs="Arial"/>
        </w:rPr>
        <w:t xml:space="preserve"> a decision </w:t>
      </w:r>
      <w:r w:rsidR="00F85FAA">
        <w:rPr>
          <w:rFonts w:cs="Arial"/>
        </w:rPr>
        <w:t>for</w:t>
      </w:r>
      <w:r w:rsidRPr="001B49FD">
        <w:rPr>
          <w:rFonts w:cs="Arial"/>
        </w:rPr>
        <w:t xml:space="preserve"> full council </w:t>
      </w:r>
      <w:r w:rsidR="00F85FAA">
        <w:rPr>
          <w:rFonts w:cs="Arial"/>
        </w:rPr>
        <w:t xml:space="preserve">to make </w:t>
      </w:r>
      <w:r w:rsidRPr="001B49FD">
        <w:rPr>
          <w:rFonts w:cs="Arial"/>
        </w:rPr>
        <w:t xml:space="preserve">each year when setting the budget.  </w:t>
      </w:r>
    </w:p>
    <w:p w14:paraId="7A975AA9" w14:textId="77777777" w:rsidR="00B06504" w:rsidRDefault="00B06504" w:rsidP="00B06504">
      <w:pPr>
        <w:spacing w:after="0"/>
        <w:rPr>
          <w:rFonts w:cs="Arial"/>
        </w:rPr>
      </w:pPr>
    </w:p>
    <w:p w14:paraId="040BEB3C" w14:textId="77777777" w:rsidR="006D371F" w:rsidRDefault="006D371F" w:rsidP="00B06504">
      <w:pPr>
        <w:spacing w:after="0"/>
        <w:rPr>
          <w:rFonts w:cs="Arial"/>
        </w:rPr>
      </w:pPr>
    </w:p>
    <w:p w14:paraId="584C07CE" w14:textId="77777777" w:rsidR="006D371F" w:rsidRDefault="006D371F" w:rsidP="00B06504">
      <w:pPr>
        <w:spacing w:after="0"/>
        <w:rPr>
          <w:rFonts w:cs="Arial"/>
        </w:rPr>
      </w:pPr>
    </w:p>
    <w:p w14:paraId="77D44DB6" w14:textId="77777777" w:rsidR="006D371F" w:rsidRDefault="006D371F" w:rsidP="00B06504">
      <w:pPr>
        <w:spacing w:after="0"/>
        <w:rPr>
          <w:rFonts w:cs="Arial"/>
        </w:rPr>
      </w:pPr>
    </w:p>
    <w:p w14:paraId="26B64431" w14:textId="77777777" w:rsidR="006D371F" w:rsidRDefault="006D371F" w:rsidP="00B06504">
      <w:pPr>
        <w:spacing w:after="0"/>
        <w:rPr>
          <w:rFonts w:cs="Arial"/>
        </w:rPr>
      </w:pPr>
    </w:p>
    <w:p w14:paraId="3962D60E" w14:textId="77777777" w:rsidR="006D371F" w:rsidRDefault="006D371F" w:rsidP="00B06504">
      <w:pPr>
        <w:spacing w:after="0"/>
        <w:rPr>
          <w:rFonts w:cs="Arial"/>
        </w:rPr>
      </w:pPr>
    </w:p>
    <w:p w14:paraId="04F0A14C" w14:textId="77777777" w:rsidR="006D371F" w:rsidRDefault="006D371F" w:rsidP="00B06504">
      <w:pPr>
        <w:spacing w:after="0"/>
        <w:rPr>
          <w:rFonts w:cs="Arial"/>
        </w:rPr>
      </w:pPr>
    </w:p>
    <w:p w14:paraId="1B7E06B9" w14:textId="77777777" w:rsidR="00B06504" w:rsidRPr="001B49FD" w:rsidRDefault="008F7191" w:rsidP="00B06504">
      <w:pPr>
        <w:spacing w:after="0"/>
        <w:rPr>
          <w:rFonts w:cs="Arial"/>
          <w:b/>
          <w:i/>
          <w:u w:val="single"/>
        </w:rPr>
      </w:pPr>
      <w:r w:rsidRPr="001B49FD">
        <w:rPr>
          <w:rFonts w:cs="Arial"/>
          <w:b/>
          <w:i/>
          <w:u w:val="single"/>
        </w:rPr>
        <w:lastRenderedPageBreak/>
        <w:t>Table 3</w:t>
      </w:r>
    </w:p>
    <w:p w14:paraId="4CD4AE77" w14:textId="77777777" w:rsidR="00B06504" w:rsidRPr="001B49FD" w:rsidRDefault="00B06504" w:rsidP="00B06504">
      <w:pPr>
        <w:spacing w:after="0"/>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5D0A07" w:rsidRPr="001B49FD" w14:paraId="28957C1D" w14:textId="77777777" w:rsidTr="00B06504">
        <w:tc>
          <w:tcPr>
            <w:tcW w:w="1803" w:type="dxa"/>
          </w:tcPr>
          <w:p w14:paraId="1635DB1B" w14:textId="77777777" w:rsidR="00B06504" w:rsidRPr="001B49FD" w:rsidRDefault="00B06504" w:rsidP="00B06504">
            <w:pPr>
              <w:spacing w:after="0"/>
              <w:rPr>
                <w:rFonts w:cs="Arial"/>
              </w:rPr>
            </w:pPr>
          </w:p>
        </w:tc>
        <w:tc>
          <w:tcPr>
            <w:tcW w:w="1803" w:type="dxa"/>
            <w:vAlign w:val="center"/>
          </w:tcPr>
          <w:p w14:paraId="2B23666A" w14:textId="77777777" w:rsidR="00B06504" w:rsidRPr="001B49FD" w:rsidRDefault="008F7191" w:rsidP="00B06504">
            <w:pPr>
              <w:spacing w:after="0"/>
              <w:jc w:val="center"/>
              <w:rPr>
                <w:rFonts w:cs="Arial"/>
                <w:sz w:val="20"/>
                <w:szCs w:val="20"/>
              </w:rPr>
            </w:pPr>
            <w:r w:rsidRPr="001B49FD">
              <w:rPr>
                <w:rFonts w:cs="Arial"/>
                <w:sz w:val="20"/>
                <w:szCs w:val="20"/>
              </w:rPr>
              <w:t>Council Tax increase (without the requirement for a referendum)</w:t>
            </w:r>
          </w:p>
        </w:tc>
        <w:tc>
          <w:tcPr>
            <w:tcW w:w="1803" w:type="dxa"/>
            <w:vAlign w:val="center"/>
          </w:tcPr>
          <w:p w14:paraId="081CAE8D" w14:textId="77777777" w:rsidR="00B06504" w:rsidRPr="001B49FD" w:rsidRDefault="008F7191" w:rsidP="00B06504">
            <w:pPr>
              <w:spacing w:after="0"/>
              <w:jc w:val="center"/>
              <w:rPr>
                <w:rFonts w:cs="Arial"/>
                <w:sz w:val="20"/>
                <w:szCs w:val="20"/>
              </w:rPr>
            </w:pPr>
            <w:r w:rsidRPr="001B49FD">
              <w:rPr>
                <w:rFonts w:cs="Arial"/>
                <w:sz w:val="20"/>
                <w:szCs w:val="20"/>
              </w:rPr>
              <w:t>Additional council tax flexibility</w:t>
            </w:r>
          </w:p>
        </w:tc>
        <w:tc>
          <w:tcPr>
            <w:tcW w:w="1803" w:type="dxa"/>
            <w:vAlign w:val="center"/>
          </w:tcPr>
          <w:p w14:paraId="4F6119FC" w14:textId="77777777" w:rsidR="00B06504" w:rsidRPr="001B49FD" w:rsidRDefault="008F7191" w:rsidP="00B06504">
            <w:pPr>
              <w:spacing w:after="0"/>
              <w:jc w:val="center"/>
              <w:rPr>
                <w:rFonts w:cs="Arial"/>
                <w:sz w:val="20"/>
                <w:szCs w:val="20"/>
              </w:rPr>
            </w:pPr>
            <w:r w:rsidRPr="001B49FD">
              <w:rPr>
                <w:rFonts w:cs="Arial"/>
                <w:sz w:val="20"/>
                <w:szCs w:val="20"/>
              </w:rPr>
              <w:t>Adult Social Care Precept</w:t>
            </w:r>
          </w:p>
        </w:tc>
        <w:tc>
          <w:tcPr>
            <w:tcW w:w="1804" w:type="dxa"/>
            <w:vAlign w:val="center"/>
          </w:tcPr>
          <w:p w14:paraId="5B2EAC51" w14:textId="77777777" w:rsidR="00B06504" w:rsidRPr="001B49FD" w:rsidRDefault="008F7191" w:rsidP="00B06504">
            <w:pPr>
              <w:spacing w:after="0"/>
              <w:jc w:val="center"/>
              <w:rPr>
                <w:rFonts w:cs="Arial"/>
                <w:sz w:val="20"/>
                <w:szCs w:val="20"/>
              </w:rPr>
            </w:pPr>
            <w:r w:rsidRPr="001B49FD">
              <w:rPr>
                <w:rFonts w:cs="Arial"/>
                <w:sz w:val="20"/>
                <w:szCs w:val="20"/>
              </w:rPr>
              <w:t>Total council tax increase</w:t>
            </w:r>
          </w:p>
        </w:tc>
      </w:tr>
      <w:tr w:rsidR="005D0A07" w:rsidRPr="001B49FD" w14:paraId="0A5BA5C2" w14:textId="77777777" w:rsidTr="00B06504">
        <w:tc>
          <w:tcPr>
            <w:tcW w:w="1803" w:type="dxa"/>
          </w:tcPr>
          <w:p w14:paraId="09C73277" w14:textId="77777777" w:rsidR="00B06504" w:rsidRPr="001B49FD" w:rsidRDefault="008F7191" w:rsidP="00B06504">
            <w:pPr>
              <w:spacing w:after="0"/>
              <w:rPr>
                <w:rFonts w:cs="Arial"/>
              </w:rPr>
            </w:pPr>
            <w:r w:rsidRPr="001B49FD">
              <w:rPr>
                <w:rFonts w:cs="Arial"/>
              </w:rPr>
              <w:t>2019/20</w:t>
            </w:r>
          </w:p>
        </w:tc>
        <w:tc>
          <w:tcPr>
            <w:tcW w:w="1803" w:type="dxa"/>
          </w:tcPr>
          <w:p w14:paraId="39E7AF1C" w14:textId="77777777" w:rsidR="00B06504" w:rsidRPr="001B49FD" w:rsidRDefault="008F7191" w:rsidP="00B06504">
            <w:pPr>
              <w:spacing w:after="0"/>
              <w:jc w:val="right"/>
              <w:rPr>
                <w:rFonts w:cs="Arial"/>
              </w:rPr>
            </w:pPr>
            <w:r w:rsidRPr="001B49FD">
              <w:rPr>
                <w:rFonts w:cs="Arial"/>
              </w:rPr>
              <w:t>1.99%</w:t>
            </w:r>
          </w:p>
        </w:tc>
        <w:tc>
          <w:tcPr>
            <w:tcW w:w="1803" w:type="dxa"/>
          </w:tcPr>
          <w:p w14:paraId="0835A1A3" w14:textId="77777777" w:rsidR="00B06504" w:rsidRPr="001B49FD" w:rsidRDefault="008F7191" w:rsidP="00B06504">
            <w:pPr>
              <w:spacing w:after="0"/>
              <w:jc w:val="right"/>
              <w:rPr>
                <w:rFonts w:cs="Arial"/>
              </w:rPr>
            </w:pPr>
            <w:r w:rsidRPr="001B49FD">
              <w:rPr>
                <w:rFonts w:cs="Arial"/>
              </w:rPr>
              <w:t>1.00%</w:t>
            </w:r>
          </w:p>
        </w:tc>
        <w:tc>
          <w:tcPr>
            <w:tcW w:w="1803" w:type="dxa"/>
          </w:tcPr>
          <w:p w14:paraId="0C86A33D" w14:textId="77777777" w:rsidR="00B06504" w:rsidRPr="001B49FD" w:rsidRDefault="008F7191" w:rsidP="00B06504">
            <w:pPr>
              <w:spacing w:after="0"/>
              <w:jc w:val="right"/>
              <w:rPr>
                <w:rFonts w:cs="Arial"/>
              </w:rPr>
            </w:pPr>
            <w:r w:rsidRPr="001B49FD">
              <w:rPr>
                <w:rFonts w:cs="Arial"/>
              </w:rPr>
              <w:t>1.00%</w:t>
            </w:r>
          </w:p>
        </w:tc>
        <w:tc>
          <w:tcPr>
            <w:tcW w:w="1804" w:type="dxa"/>
          </w:tcPr>
          <w:p w14:paraId="24311768" w14:textId="77777777" w:rsidR="00B06504" w:rsidRPr="001B49FD" w:rsidRDefault="008F7191" w:rsidP="00B06504">
            <w:pPr>
              <w:spacing w:after="0"/>
              <w:jc w:val="right"/>
              <w:rPr>
                <w:rFonts w:cs="Arial"/>
              </w:rPr>
            </w:pPr>
            <w:r w:rsidRPr="001B49FD">
              <w:rPr>
                <w:rFonts w:cs="Arial"/>
              </w:rPr>
              <w:t>3.99%</w:t>
            </w:r>
          </w:p>
        </w:tc>
      </w:tr>
      <w:tr w:rsidR="005D0A07" w:rsidRPr="001B49FD" w14:paraId="337105FC" w14:textId="77777777" w:rsidTr="00B06504">
        <w:tc>
          <w:tcPr>
            <w:tcW w:w="1803" w:type="dxa"/>
          </w:tcPr>
          <w:p w14:paraId="78F2C70F" w14:textId="77777777" w:rsidR="00B06504" w:rsidRPr="001B49FD" w:rsidRDefault="008F7191" w:rsidP="00B06504">
            <w:pPr>
              <w:spacing w:after="0"/>
              <w:rPr>
                <w:rFonts w:cs="Arial"/>
              </w:rPr>
            </w:pPr>
            <w:r w:rsidRPr="001B49FD">
              <w:rPr>
                <w:rFonts w:cs="Arial"/>
              </w:rPr>
              <w:t>2020/21</w:t>
            </w:r>
          </w:p>
        </w:tc>
        <w:tc>
          <w:tcPr>
            <w:tcW w:w="1803" w:type="dxa"/>
          </w:tcPr>
          <w:p w14:paraId="14CB8483" w14:textId="77777777" w:rsidR="00B06504" w:rsidRPr="001B49FD" w:rsidRDefault="008F7191" w:rsidP="00B06504">
            <w:pPr>
              <w:spacing w:after="0"/>
              <w:jc w:val="right"/>
              <w:rPr>
                <w:rFonts w:cs="Arial"/>
              </w:rPr>
            </w:pPr>
            <w:r w:rsidRPr="001B49FD">
              <w:rPr>
                <w:rFonts w:cs="Arial"/>
              </w:rPr>
              <w:t>1.99%</w:t>
            </w:r>
          </w:p>
        </w:tc>
        <w:tc>
          <w:tcPr>
            <w:tcW w:w="1803" w:type="dxa"/>
          </w:tcPr>
          <w:p w14:paraId="5EA74505" w14:textId="77777777" w:rsidR="00B06504" w:rsidRPr="001B49FD" w:rsidRDefault="00B06504" w:rsidP="00B06504">
            <w:pPr>
              <w:spacing w:after="0"/>
              <w:jc w:val="right"/>
              <w:rPr>
                <w:rFonts w:cs="Arial"/>
              </w:rPr>
            </w:pPr>
          </w:p>
        </w:tc>
        <w:tc>
          <w:tcPr>
            <w:tcW w:w="1803" w:type="dxa"/>
          </w:tcPr>
          <w:p w14:paraId="520FA9D5" w14:textId="77777777" w:rsidR="00B06504" w:rsidRPr="001B49FD" w:rsidRDefault="00B06504" w:rsidP="00B06504">
            <w:pPr>
              <w:spacing w:after="0"/>
              <w:jc w:val="right"/>
              <w:rPr>
                <w:rFonts w:cs="Arial"/>
              </w:rPr>
            </w:pPr>
          </w:p>
        </w:tc>
        <w:tc>
          <w:tcPr>
            <w:tcW w:w="1804" w:type="dxa"/>
          </w:tcPr>
          <w:p w14:paraId="3DF32220" w14:textId="77777777" w:rsidR="00B06504" w:rsidRPr="001B49FD" w:rsidRDefault="008F7191" w:rsidP="00B06504">
            <w:pPr>
              <w:spacing w:after="0"/>
              <w:jc w:val="right"/>
              <w:rPr>
                <w:rFonts w:cs="Arial"/>
              </w:rPr>
            </w:pPr>
            <w:r w:rsidRPr="001B49FD">
              <w:rPr>
                <w:rFonts w:cs="Arial"/>
              </w:rPr>
              <w:t>1.99%</w:t>
            </w:r>
          </w:p>
        </w:tc>
      </w:tr>
      <w:tr w:rsidR="005D0A07" w:rsidRPr="001B49FD" w14:paraId="624CF84D" w14:textId="77777777" w:rsidTr="00B06504">
        <w:tc>
          <w:tcPr>
            <w:tcW w:w="1803" w:type="dxa"/>
          </w:tcPr>
          <w:p w14:paraId="11FF5EA7" w14:textId="77777777" w:rsidR="00B06504" w:rsidRPr="001B49FD" w:rsidRDefault="008F7191" w:rsidP="00B06504">
            <w:pPr>
              <w:spacing w:after="0"/>
              <w:rPr>
                <w:rFonts w:cs="Arial"/>
              </w:rPr>
            </w:pPr>
            <w:r w:rsidRPr="001B49FD">
              <w:rPr>
                <w:rFonts w:cs="Arial"/>
              </w:rPr>
              <w:t>2021/22</w:t>
            </w:r>
          </w:p>
        </w:tc>
        <w:tc>
          <w:tcPr>
            <w:tcW w:w="1803" w:type="dxa"/>
          </w:tcPr>
          <w:p w14:paraId="0CDEF8CC" w14:textId="77777777" w:rsidR="00B06504" w:rsidRPr="001B49FD" w:rsidRDefault="008F7191" w:rsidP="00B06504">
            <w:pPr>
              <w:spacing w:after="0"/>
              <w:jc w:val="right"/>
              <w:rPr>
                <w:rFonts w:cs="Arial"/>
              </w:rPr>
            </w:pPr>
            <w:r w:rsidRPr="001B49FD">
              <w:rPr>
                <w:rFonts w:cs="Arial"/>
              </w:rPr>
              <w:t>1.99%</w:t>
            </w:r>
          </w:p>
        </w:tc>
        <w:tc>
          <w:tcPr>
            <w:tcW w:w="1803" w:type="dxa"/>
          </w:tcPr>
          <w:p w14:paraId="60FB7290" w14:textId="77777777" w:rsidR="00B06504" w:rsidRPr="001B49FD" w:rsidRDefault="00B06504" w:rsidP="00B06504">
            <w:pPr>
              <w:spacing w:after="0"/>
              <w:jc w:val="right"/>
              <w:rPr>
                <w:rFonts w:cs="Arial"/>
              </w:rPr>
            </w:pPr>
          </w:p>
        </w:tc>
        <w:tc>
          <w:tcPr>
            <w:tcW w:w="1803" w:type="dxa"/>
          </w:tcPr>
          <w:p w14:paraId="2966F0F4" w14:textId="77777777" w:rsidR="00B06504" w:rsidRPr="001B49FD" w:rsidRDefault="00B06504" w:rsidP="00B06504">
            <w:pPr>
              <w:spacing w:after="0"/>
              <w:jc w:val="right"/>
              <w:rPr>
                <w:rFonts w:cs="Arial"/>
              </w:rPr>
            </w:pPr>
          </w:p>
        </w:tc>
        <w:tc>
          <w:tcPr>
            <w:tcW w:w="1804" w:type="dxa"/>
          </w:tcPr>
          <w:p w14:paraId="6D369708" w14:textId="77777777" w:rsidR="00B06504" w:rsidRPr="001B49FD" w:rsidRDefault="008F7191" w:rsidP="00B06504">
            <w:pPr>
              <w:spacing w:after="0"/>
              <w:jc w:val="right"/>
              <w:rPr>
                <w:rFonts w:cs="Arial"/>
              </w:rPr>
            </w:pPr>
            <w:r w:rsidRPr="001B49FD">
              <w:rPr>
                <w:rFonts w:cs="Arial"/>
              </w:rPr>
              <w:t>1.99%</w:t>
            </w:r>
          </w:p>
        </w:tc>
      </w:tr>
      <w:tr w:rsidR="005D0A07" w:rsidRPr="001B49FD" w14:paraId="1CC5BC09" w14:textId="77777777" w:rsidTr="00B06504">
        <w:tc>
          <w:tcPr>
            <w:tcW w:w="1803" w:type="dxa"/>
          </w:tcPr>
          <w:p w14:paraId="3DDE9F7A" w14:textId="77777777" w:rsidR="00B06504" w:rsidRPr="001B49FD" w:rsidRDefault="008F7191" w:rsidP="00B06504">
            <w:pPr>
              <w:spacing w:after="0"/>
              <w:rPr>
                <w:rFonts w:cs="Arial"/>
              </w:rPr>
            </w:pPr>
            <w:r w:rsidRPr="001B49FD">
              <w:rPr>
                <w:rFonts w:cs="Arial"/>
              </w:rPr>
              <w:t>2022/23</w:t>
            </w:r>
          </w:p>
        </w:tc>
        <w:tc>
          <w:tcPr>
            <w:tcW w:w="1803" w:type="dxa"/>
          </w:tcPr>
          <w:p w14:paraId="2098EEAD" w14:textId="77777777" w:rsidR="00B06504" w:rsidRPr="001B49FD" w:rsidRDefault="008F7191" w:rsidP="00B06504">
            <w:pPr>
              <w:spacing w:after="0"/>
              <w:jc w:val="right"/>
              <w:rPr>
                <w:rFonts w:cs="Arial"/>
              </w:rPr>
            </w:pPr>
            <w:r w:rsidRPr="001B49FD">
              <w:rPr>
                <w:rFonts w:cs="Arial"/>
              </w:rPr>
              <w:t>1.99%</w:t>
            </w:r>
          </w:p>
        </w:tc>
        <w:tc>
          <w:tcPr>
            <w:tcW w:w="1803" w:type="dxa"/>
          </w:tcPr>
          <w:p w14:paraId="26093725" w14:textId="77777777" w:rsidR="00B06504" w:rsidRPr="001B49FD" w:rsidRDefault="00B06504" w:rsidP="00B06504">
            <w:pPr>
              <w:spacing w:after="0"/>
              <w:jc w:val="right"/>
              <w:rPr>
                <w:rFonts w:cs="Arial"/>
              </w:rPr>
            </w:pPr>
          </w:p>
        </w:tc>
        <w:tc>
          <w:tcPr>
            <w:tcW w:w="1803" w:type="dxa"/>
          </w:tcPr>
          <w:p w14:paraId="4A95472E" w14:textId="77777777" w:rsidR="00B06504" w:rsidRPr="001B49FD" w:rsidRDefault="00B06504" w:rsidP="00B06504">
            <w:pPr>
              <w:spacing w:after="0"/>
              <w:jc w:val="right"/>
              <w:rPr>
                <w:rFonts w:cs="Arial"/>
              </w:rPr>
            </w:pPr>
          </w:p>
        </w:tc>
        <w:tc>
          <w:tcPr>
            <w:tcW w:w="1804" w:type="dxa"/>
          </w:tcPr>
          <w:p w14:paraId="5BD88727" w14:textId="77777777" w:rsidR="00B06504" w:rsidRPr="001B49FD" w:rsidRDefault="008F7191" w:rsidP="00B06504">
            <w:pPr>
              <w:spacing w:after="0"/>
              <w:jc w:val="right"/>
              <w:rPr>
                <w:rFonts w:cs="Arial"/>
              </w:rPr>
            </w:pPr>
            <w:r w:rsidRPr="001B49FD">
              <w:rPr>
                <w:rFonts w:cs="Arial"/>
              </w:rPr>
              <w:t>1.99%</w:t>
            </w:r>
          </w:p>
        </w:tc>
      </w:tr>
    </w:tbl>
    <w:p w14:paraId="68CB6914" w14:textId="77777777" w:rsidR="00B06504" w:rsidRPr="00B06504" w:rsidRDefault="00B06504" w:rsidP="00B06504">
      <w:pPr>
        <w:spacing w:after="0"/>
        <w:rPr>
          <w:rFonts w:cs="Arial"/>
          <w:highlight w:val="yellow"/>
        </w:rPr>
      </w:pPr>
    </w:p>
    <w:p w14:paraId="5E8B0CDD" w14:textId="37E93749" w:rsidR="00B06504" w:rsidRPr="00272020" w:rsidRDefault="008F7191" w:rsidP="00B06504">
      <w:pPr>
        <w:spacing w:after="0"/>
        <w:rPr>
          <w:rFonts w:cs="Arial"/>
          <w:u w:val="single"/>
        </w:rPr>
      </w:pPr>
      <w:r w:rsidRPr="00272020">
        <w:rPr>
          <w:rFonts w:cs="Arial"/>
        </w:rPr>
        <w:t>From 2020/21 onwards, it is assumed the maximum increase that the county council is able to apply to council tax</w:t>
      </w:r>
      <w:r w:rsidR="00F85FAA">
        <w:rPr>
          <w:rFonts w:cs="Arial"/>
        </w:rPr>
        <w:t>, without a referendum,</w:t>
      </w:r>
      <w:r w:rsidRPr="00272020">
        <w:rPr>
          <w:rFonts w:cs="Arial"/>
        </w:rPr>
        <w:t xml:space="preserve"> is 1.99%, as the option to raise an adult social care precept will no longer be available, and the additional 1% flexibility </w:t>
      </w:r>
      <w:r w:rsidR="00F85FAA">
        <w:rPr>
          <w:rFonts w:cs="Arial"/>
        </w:rPr>
        <w:t>ceases after</w:t>
      </w:r>
      <w:r w:rsidRPr="00272020">
        <w:rPr>
          <w:rFonts w:cs="Arial"/>
        </w:rPr>
        <w:t xml:space="preserve"> 2019/20. </w:t>
      </w:r>
      <w:r w:rsidR="00F85FAA">
        <w:rPr>
          <w:rFonts w:cs="Arial"/>
        </w:rPr>
        <w:t>A</w:t>
      </w:r>
      <w:r w:rsidRPr="00272020">
        <w:rPr>
          <w:rFonts w:cs="Arial"/>
        </w:rPr>
        <w:t xml:space="preserve">ny decisions not to increase council tax </w:t>
      </w:r>
      <w:r w:rsidR="00F85FAA">
        <w:rPr>
          <w:rFonts w:cs="Arial"/>
        </w:rPr>
        <w:t>in line with</w:t>
      </w:r>
      <w:r w:rsidRPr="00272020">
        <w:rPr>
          <w:rFonts w:cs="Arial"/>
        </w:rPr>
        <w:t xml:space="preserve"> the assumptions above would increase the financial gap</w:t>
      </w:r>
      <w:r w:rsidR="00F85FAA">
        <w:rPr>
          <w:rFonts w:cs="Arial"/>
        </w:rPr>
        <w:t xml:space="preserve">; every 1% in council tax yields </w:t>
      </w:r>
      <w:r w:rsidR="00D9352A">
        <w:rPr>
          <w:rFonts w:cs="Arial"/>
        </w:rPr>
        <w:t>c</w:t>
      </w:r>
      <w:r w:rsidR="00F85FAA">
        <w:rPr>
          <w:rFonts w:cs="Arial"/>
        </w:rPr>
        <w:t>£</w:t>
      </w:r>
      <w:r w:rsidR="00D9352A">
        <w:rPr>
          <w:rFonts w:cs="Arial"/>
        </w:rPr>
        <w:t>5</w:t>
      </w:r>
      <w:r w:rsidR="00F85FAA">
        <w:rPr>
          <w:rFonts w:cs="Arial"/>
        </w:rPr>
        <w:t>m</w:t>
      </w:r>
      <w:r w:rsidRPr="00272020">
        <w:rPr>
          <w:rFonts w:cs="Arial"/>
        </w:rPr>
        <w:t>.</w:t>
      </w:r>
      <w:r w:rsidRPr="00272020">
        <w:rPr>
          <w:rFonts w:cs="Arial"/>
          <w:u w:val="single"/>
        </w:rPr>
        <w:t xml:space="preserve"> </w:t>
      </w:r>
    </w:p>
    <w:p w14:paraId="17796A02" w14:textId="77777777" w:rsidR="00B06504" w:rsidRPr="00272020" w:rsidRDefault="00B06504" w:rsidP="00B06504">
      <w:pPr>
        <w:spacing w:after="0"/>
        <w:rPr>
          <w:rFonts w:cs="Arial"/>
          <w:u w:val="single"/>
        </w:rPr>
      </w:pPr>
    </w:p>
    <w:p w14:paraId="2EB05B6F" w14:textId="680B19A7" w:rsidR="00B06504" w:rsidRPr="00272020" w:rsidRDefault="008F7191" w:rsidP="00B06504">
      <w:pPr>
        <w:spacing w:after="0"/>
        <w:rPr>
          <w:rFonts w:cs="Arial"/>
        </w:rPr>
      </w:pPr>
      <w:r w:rsidRPr="00272020">
        <w:rPr>
          <w:rFonts w:cs="Arial"/>
        </w:rPr>
        <w:t xml:space="preserve">Analysis of Lancashire's tax base over recent years indicates an average </w:t>
      </w:r>
      <w:r w:rsidR="0065378C">
        <w:rPr>
          <w:rFonts w:cs="Arial"/>
        </w:rPr>
        <w:t xml:space="preserve">annual </w:t>
      </w:r>
      <w:r w:rsidRPr="00272020">
        <w:rPr>
          <w:rFonts w:cs="Arial"/>
        </w:rPr>
        <w:t>council tax base increase of 1.7%</w:t>
      </w:r>
      <w:r w:rsidR="00D13FA9">
        <w:rPr>
          <w:rFonts w:cs="Arial"/>
        </w:rPr>
        <w:t xml:space="preserve">, </w:t>
      </w:r>
      <w:r w:rsidR="0065378C">
        <w:rPr>
          <w:rFonts w:cs="Arial"/>
        </w:rPr>
        <w:t xml:space="preserve">and </w:t>
      </w:r>
      <w:r w:rsidR="00D13FA9">
        <w:rPr>
          <w:rFonts w:cs="Arial"/>
        </w:rPr>
        <w:t xml:space="preserve">this is included within the MTFS. </w:t>
      </w:r>
      <w:r w:rsidRPr="00272020">
        <w:rPr>
          <w:rFonts w:cs="Arial"/>
        </w:rPr>
        <w:t xml:space="preserve"> </w:t>
      </w:r>
    </w:p>
    <w:p w14:paraId="3EB08492" w14:textId="77777777" w:rsidR="00B06504" w:rsidRPr="00272020" w:rsidRDefault="00B06504" w:rsidP="00B06504">
      <w:pPr>
        <w:spacing w:after="0"/>
        <w:rPr>
          <w:rFonts w:cs="Arial"/>
        </w:rPr>
      </w:pPr>
    </w:p>
    <w:p w14:paraId="14DAA750" w14:textId="78D710E6" w:rsidR="00B06504" w:rsidRPr="00272020" w:rsidRDefault="008F7191" w:rsidP="00B06504">
      <w:pPr>
        <w:spacing w:after="0"/>
        <w:rPr>
          <w:rFonts w:cs="Arial"/>
        </w:rPr>
      </w:pPr>
      <w:r w:rsidRPr="00272020">
        <w:rPr>
          <w:rFonts w:cs="Arial"/>
        </w:rPr>
        <w:t xml:space="preserve">Council tax collection rates vary across </w:t>
      </w:r>
      <w:r w:rsidR="00683E5E">
        <w:rPr>
          <w:rFonts w:cs="Arial"/>
        </w:rPr>
        <w:t xml:space="preserve">Lancashire's </w:t>
      </w:r>
      <w:r w:rsidRPr="00272020">
        <w:rPr>
          <w:rFonts w:cs="Arial"/>
        </w:rPr>
        <w:t xml:space="preserve">district councils </w:t>
      </w:r>
      <w:r w:rsidR="00683E5E">
        <w:rPr>
          <w:rFonts w:cs="Arial"/>
        </w:rPr>
        <w:t>and</w:t>
      </w:r>
      <w:r w:rsidR="00683E5E" w:rsidRPr="00272020">
        <w:rPr>
          <w:rFonts w:cs="Arial"/>
        </w:rPr>
        <w:t xml:space="preserve"> </w:t>
      </w:r>
      <w:r w:rsidRPr="00272020">
        <w:rPr>
          <w:rFonts w:cs="Arial"/>
        </w:rPr>
        <w:t xml:space="preserve">are relatively low compared to other councils nationally. The county council is working with some district councils to look at </w:t>
      </w:r>
      <w:r w:rsidR="00145244">
        <w:rPr>
          <w:rFonts w:cs="Arial"/>
        </w:rPr>
        <w:t>how</w:t>
      </w:r>
      <w:r w:rsidRPr="00272020">
        <w:rPr>
          <w:rFonts w:cs="Arial"/>
        </w:rPr>
        <w:t xml:space="preserve"> collection levels</w:t>
      </w:r>
      <w:r w:rsidR="00145244">
        <w:rPr>
          <w:rFonts w:cs="Arial"/>
        </w:rPr>
        <w:t xml:space="preserve"> </w:t>
      </w:r>
      <w:r w:rsidR="0065378C">
        <w:rPr>
          <w:rFonts w:cs="Arial"/>
        </w:rPr>
        <w:t xml:space="preserve">can </w:t>
      </w:r>
      <w:r w:rsidR="00145244">
        <w:rPr>
          <w:rFonts w:cs="Arial"/>
        </w:rPr>
        <w:t>be improved</w:t>
      </w:r>
      <w:r w:rsidRPr="00272020">
        <w:rPr>
          <w:rFonts w:cs="Arial"/>
        </w:rPr>
        <w:t xml:space="preserve">, as an </w:t>
      </w:r>
      <w:r w:rsidR="0065378C">
        <w:rPr>
          <w:rFonts w:cs="Arial"/>
        </w:rPr>
        <w:t>improvement</w:t>
      </w:r>
      <w:r w:rsidR="0065378C" w:rsidRPr="00272020">
        <w:rPr>
          <w:rFonts w:cs="Arial"/>
        </w:rPr>
        <w:t xml:space="preserve"> </w:t>
      </w:r>
      <w:r w:rsidRPr="00272020">
        <w:rPr>
          <w:rFonts w:cs="Arial"/>
        </w:rPr>
        <w:t xml:space="preserve">of just 1% overall would increase funding </w:t>
      </w:r>
      <w:r w:rsidR="00145244">
        <w:rPr>
          <w:rFonts w:cs="Arial"/>
        </w:rPr>
        <w:t>to</w:t>
      </w:r>
      <w:r w:rsidRPr="00272020">
        <w:rPr>
          <w:rFonts w:cs="Arial"/>
        </w:rPr>
        <w:t xml:space="preserve"> the county council by c£5m each year</w:t>
      </w:r>
      <w:r w:rsidR="00683E5E">
        <w:rPr>
          <w:rFonts w:cs="Arial"/>
        </w:rPr>
        <w:t xml:space="preserve"> and of course would yield a proportionate benefit to the district council</w:t>
      </w:r>
      <w:r w:rsidRPr="00272020">
        <w:rPr>
          <w:rFonts w:cs="Arial"/>
        </w:rPr>
        <w:t xml:space="preserve">. </w:t>
      </w:r>
    </w:p>
    <w:p w14:paraId="23516C79" w14:textId="77777777" w:rsidR="00B06504" w:rsidRPr="00C25BB7" w:rsidRDefault="00B06504" w:rsidP="00B06504">
      <w:pPr>
        <w:spacing w:after="0"/>
        <w:rPr>
          <w:rFonts w:cs="Arial"/>
          <w:b/>
          <w:highlight w:val="yellow"/>
        </w:rPr>
      </w:pPr>
    </w:p>
    <w:p w14:paraId="05BB3195" w14:textId="77777777" w:rsidR="00B06504" w:rsidRPr="001B49FD" w:rsidRDefault="008F7191" w:rsidP="00B06504">
      <w:pPr>
        <w:spacing w:after="0"/>
        <w:rPr>
          <w:rFonts w:cs="Arial"/>
          <w:b/>
          <w:i/>
        </w:rPr>
      </w:pPr>
      <w:r w:rsidRPr="001B49FD">
        <w:rPr>
          <w:rFonts w:cs="Arial"/>
          <w:b/>
          <w:i/>
        </w:rPr>
        <w:t xml:space="preserve">2.12 Business Rates </w:t>
      </w:r>
    </w:p>
    <w:p w14:paraId="7969C983" w14:textId="77777777" w:rsidR="00B06504" w:rsidRPr="00B06504" w:rsidRDefault="00B06504" w:rsidP="00B06504">
      <w:pPr>
        <w:autoSpaceDE/>
        <w:autoSpaceDN/>
        <w:adjustRightInd/>
        <w:spacing w:after="0" w:line="259" w:lineRule="auto"/>
        <w:jc w:val="left"/>
        <w:rPr>
          <w:rFonts w:cs="Arial"/>
          <w:highlight w:val="yellow"/>
        </w:rPr>
      </w:pPr>
    </w:p>
    <w:p w14:paraId="6A64A31E" w14:textId="1CEC042D" w:rsidR="00B06504" w:rsidRPr="00272020" w:rsidRDefault="0065378C" w:rsidP="00B06504">
      <w:pPr>
        <w:spacing w:after="0"/>
        <w:rPr>
          <w:rFonts w:cs="Arial"/>
        </w:rPr>
      </w:pPr>
      <w:r>
        <w:rPr>
          <w:rFonts w:cs="Arial"/>
        </w:rPr>
        <w:t>B</w:t>
      </w:r>
      <w:r w:rsidR="008F7191" w:rsidRPr="00272020">
        <w:rPr>
          <w:rFonts w:cs="Arial"/>
        </w:rPr>
        <w:t>usiness rates income is a significant portion of funding to local authorities. The baseline is an assessment of the business rate income required to meet service needs. For the county council, the amount anticipated to be received from the business rates collected in the area is less than its assessed need</w:t>
      </w:r>
      <w:r>
        <w:rPr>
          <w:rFonts w:cs="Arial"/>
        </w:rPr>
        <w:t xml:space="preserve"> and</w:t>
      </w:r>
      <w:r w:rsidRPr="00272020">
        <w:rPr>
          <w:rFonts w:cs="Arial"/>
        </w:rPr>
        <w:t xml:space="preserve"> </w:t>
      </w:r>
      <w:r w:rsidR="008F7191" w:rsidRPr="00272020">
        <w:rPr>
          <w:rFonts w:cs="Arial"/>
        </w:rPr>
        <w:t xml:space="preserve">therefore </w:t>
      </w:r>
      <w:r w:rsidR="00094DE5">
        <w:rPr>
          <w:rFonts w:cs="Arial"/>
        </w:rPr>
        <w:t>we</w:t>
      </w:r>
      <w:r w:rsidR="008F7191" w:rsidRPr="00272020">
        <w:rPr>
          <w:rFonts w:cs="Arial"/>
        </w:rPr>
        <w:t xml:space="preserve"> receive a top up grant. </w:t>
      </w:r>
    </w:p>
    <w:p w14:paraId="31D2B1E8" w14:textId="77777777" w:rsidR="00B06504" w:rsidRPr="00272020" w:rsidRDefault="00B06504" w:rsidP="00B06504">
      <w:pPr>
        <w:spacing w:after="0"/>
        <w:rPr>
          <w:rFonts w:cs="Arial"/>
        </w:rPr>
      </w:pPr>
    </w:p>
    <w:p w14:paraId="7AFFDC5B" w14:textId="1F53AC56" w:rsidR="00B06504" w:rsidRPr="00272020" w:rsidRDefault="008F7191" w:rsidP="00B06504">
      <w:pPr>
        <w:spacing w:after="0"/>
        <w:rPr>
          <w:rFonts w:cs="Arial"/>
        </w:rPr>
      </w:pPr>
      <w:r w:rsidRPr="00272020">
        <w:rPr>
          <w:rFonts w:cs="Arial"/>
        </w:rPr>
        <w:t xml:space="preserve">Business rates income for the county council is heavily dependent on cooperation from the district councils, and much will depend on the general economic performance of local areas. The collection rates across Lancashire present a mixed performance when compared nationally, </w:t>
      </w:r>
      <w:r w:rsidR="0065378C">
        <w:rPr>
          <w:rFonts w:cs="Arial"/>
        </w:rPr>
        <w:t>and</w:t>
      </w:r>
      <w:r w:rsidR="0065378C" w:rsidRPr="00272020">
        <w:rPr>
          <w:rFonts w:cs="Arial"/>
        </w:rPr>
        <w:t xml:space="preserve"> </w:t>
      </w:r>
      <w:r w:rsidRPr="00272020">
        <w:rPr>
          <w:rFonts w:cs="Arial"/>
        </w:rPr>
        <w:t xml:space="preserve">the county council is working with districts to improve this performance. In addition, </w:t>
      </w:r>
      <w:r w:rsidR="0065378C">
        <w:rPr>
          <w:rFonts w:cs="Arial"/>
        </w:rPr>
        <w:t>a number of businesses have</w:t>
      </w:r>
      <w:r w:rsidRPr="00272020">
        <w:rPr>
          <w:rFonts w:cs="Arial"/>
        </w:rPr>
        <w:t xml:space="preserve"> valuation appeals outstanding, some of which are on large value properties.  If successful these will have a negative impact on the ability to generate business rates.  With this in mind a minimal amount of growth has been built into </w:t>
      </w:r>
      <w:r w:rsidR="0065378C">
        <w:rPr>
          <w:rFonts w:cs="Arial"/>
        </w:rPr>
        <w:t>our</w:t>
      </w:r>
      <w:r w:rsidR="0065378C" w:rsidRPr="00272020">
        <w:rPr>
          <w:rFonts w:cs="Arial"/>
        </w:rPr>
        <w:t xml:space="preserve"> </w:t>
      </w:r>
      <w:r w:rsidRPr="00272020">
        <w:rPr>
          <w:rFonts w:cs="Arial"/>
        </w:rPr>
        <w:t xml:space="preserve">local share </w:t>
      </w:r>
      <w:r w:rsidR="00094DE5">
        <w:rPr>
          <w:rFonts w:cs="Arial"/>
        </w:rPr>
        <w:t xml:space="preserve">at </w:t>
      </w:r>
      <w:r w:rsidRPr="00272020">
        <w:rPr>
          <w:rFonts w:cs="Arial"/>
        </w:rPr>
        <w:t>0.5%.</w:t>
      </w:r>
    </w:p>
    <w:p w14:paraId="44B58F69" w14:textId="77777777" w:rsidR="00B06504" w:rsidRPr="00272020" w:rsidRDefault="00B06504" w:rsidP="00B06504">
      <w:pPr>
        <w:spacing w:after="0"/>
        <w:rPr>
          <w:rFonts w:cs="Arial"/>
        </w:rPr>
      </w:pPr>
    </w:p>
    <w:p w14:paraId="044B8ED5" w14:textId="77777777" w:rsidR="00B06504" w:rsidRPr="00272020" w:rsidRDefault="008F7191" w:rsidP="00B06504">
      <w:pPr>
        <w:spacing w:after="0"/>
        <w:rPr>
          <w:rFonts w:cs="Arial"/>
        </w:rPr>
      </w:pPr>
      <w:r w:rsidRPr="00272020">
        <w:rPr>
          <w:rFonts w:cs="Arial"/>
        </w:rPr>
        <w:t xml:space="preserve">The county council is currently part of a business rates pool with 10 district councils across Lancashire. </w:t>
      </w:r>
    </w:p>
    <w:p w14:paraId="61B33321" w14:textId="77777777" w:rsidR="00B06504" w:rsidRDefault="00B06504" w:rsidP="00B06504">
      <w:pPr>
        <w:spacing w:after="0"/>
        <w:rPr>
          <w:rFonts w:cs="Arial"/>
        </w:rPr>
      </w:pPr>
    </w:p>
    <w:p w14:paraId="6041EC5F" w14:textId="77777777" w:rsidR="00A530F7" w:rsidRDefault="00A530F7" w:rsidP="00B06504">
      <w:pPr>
        <w:spacing w:after="0"/>
        <w:rPr>
          <w:rFonts w:cs="Arial"/>
        </w:rPr>
      </w:pPr>
    </w:p>
    <w:p w14:paraId="5C15E66E" w14:textId="77777777" w:rsidR="00A530F7" w:rsidRDefault="00A530F7" w:rsidP="00B06504">
      <w:pPr>
        <w:spacing w:after="0"/>
        <w:rPr>
          <w:rFonts w:cs="Arial"/>
        </w:rPr>
      </w:pPr>
    </w:p>
    <w:p w14:paraId="4F35F5B5" w14:textId="77777777" w:rsidR="00A530F7" w:rsidRDefault="00A530F7" w:rsidP="00B06504">
      <w:pPr>
        <w:spacing w:after="0"/>
        <w:rPr>
          <w:rFonts w:cs="Arial"/>
        </w:rPr>
      </w:pPr>
    </w:p>
    <w:p w14:paraId="32BD6A35" w14:textId="77777777" w:rsidR="003174C9" w:rsidRPr="003174C9" w:rsidRDefault="003174C9" w:rsidP="003174C9">
      <w:pPr>
        <w:tabs>
          <w:tab w:val="left" w:pos="567"/>
          <w:tab w:val="left" w:pos="1134"/>
        </w:tabs>
        <w:spacing w:after="0"/>
        <w:rPr>
          <w:rFonts w:cs="Arial"/>
          <w:b/>
          <w:i/>
        </w:rPr>
      </w:pPr>
      <w:r w:rsidRPr="003174C9">
        <w:rPr>
          <w:rFonts w:cs="Arial"/>
          <w:b/>
          <w:i/>
        </w:rPr>
        <w:lastRenderedPageBreak/>
        <w:t>2.13 Business Rates Pilot</w:t>
      </w:r>
    </w:p>
    <w:p w14:paraId="27A03857" w14:textId="77777777" w:rsidR="003174C9" w:rsidRDefault="003174C9" w:rsidP="003174C9">
      <w:pPr>
        <w:tabs>
          <w:tab w:val="left" w:pos="567"/>
          <w:tab w:val="left" w:pos="1134"/>
        </w:tabs>
        <w:spacing w:after="0"/>
        <w:rPr>
          <w:rFonts w:cs="Arial"/>
        </w:rPr>
      </w:pPr>
    </w:p>
    <w:p w14:paraId="489E2737" w14:textId="1D240FFF" w:rsidR="003174C9" w:rsidRDefault="003174C9" w:rsidP="003174C9">
      <w:pPr>
        <w:tabs>
          <w:tab w:val="left" w:pos="567"/>
          <w:tab w:val="left" w:pos="1134"/>
        </w:tabs>
        <w:spacing w:after="0"/>
        <w:rPr>
          <w:rFonts w:cs="Arial"/>
          <w:lang w:val="en"/>
        </w:rPr>
      </w:pPr>
      <w:r w:rsidRPr="00272020">
        <w:rPr>
          <w:rFonts w:cs="Arial"/>
        </w:rPr>
        <w:t>On</w:t>
      </w:r>
      <w:r>
        <w:rPr>
          <w:rFonts w:cs="Arial"/>
        </w:rPr>
        <w:t xml:space="preserve"> 25</w:t>
      </w:r>
      <w:r w:rsidRPr="00986745">
        <w:rPr>
          <w:rFonts w:cs="Arial"/>
          <w:vertAlign w:val="superscript"/>
        </w:rPr>
        <w:t>th</w:t>
      </w:r>
      <w:r>
        <w:rPr>
          <w:rFonts w:cs="Arial"/>
        </w:rPr>
        <w:t xml:space="preserve"> September 2018 Lancashire county council, along with 11 district councils and the two unitary authorities of Blackburn and Blackpool, submitted a bid for a 75% business rates pilot</w:t>
      </w:r>
      <w:r w:rsidRPr="00272020">
        <w:rPr>
          <w:rFonts w:cs="Arial"/>
        </w:rPr>
        <w:t xml:space="preserve"> </w:t>
      </w:r>
      <w:r>
        <w:rPr>
          <w:rFonts w:cs="Arial"/>
        </w:rPr>
        <w:t>which would see potentially a</w:t>
      </w:r>
      <w:r w:rsidR="00094DE5">
        <w:rPr>
          <w:rFonts w:cs="Arial"/>
        </w:rPr>
        <w:t xml:space="preserve"> one off</w:t>
      </w:r>
      <w:r>
        <w:rPr>
          <w:rFonts w:cs="Arial"/>
        </w:rPr>
        <w:t xml:space="preserve"> extra £10.</w:t>
      </w:r>
      <w:r w:rsidR="00C66B53">
        <w:rPr>
          <w:rFonts w:cs="Arial"/>
        </w:rPr>
        <w:t xml:space="preserve">8m retained across Lancashire. </w:t>
      </w:r>
      <w:r>
        <w:rPr>
          <w:rFonts w:cs="Arial"/>
        </w:rPr>
        <w:t xml:space="preserve">The money will be divided into three pots; </w:t>
      </w:r>
      <w:r>
        <w:rPr>
          <w:rFonts w:cs="Arial"/>
          <w:lang w:val="en"/>
        </w:rPr>
        <w:t>£0.540</w:t>
      </w:r>
      <w:r w:rsidR="00C66B53">
        <w:rPr>
          <w:rFonts w:cs="Arial"/>
          <w:lang w:val="en"/>
        </w:rPr>
        <w:t>m</w:t>
      </w:r>
      <w:r>
        <w:rPr>
          <w:rFonts w:cs="Arial"/>
          <w:lang w:val="en"/>
        </w:rPr>
        <w:t xml:space="preserve"> to cover potential appeals and losses, £2.500m for sustainability and growth projects and the remaining £7.800m will be divided between the pilot authorities as per the</w:t>
      </w:r>
      <w:r w:rsidR="00600532">
        <w:rPr>
          <w:rFonts w:cs="Arial"/>
          <w:lang w:val="en"/>
        </w:rPr>
        <w:t xml:space="preserve"> agreed</w:t>
      </w:r>
      <w:r>
        <w:rPr>
          <w:rFonts w:cs="Arial"/>
          <w:lang w:val="en"/>
        </w:rPr>
        <w:t xml:space="preserve"> percentage splits.</w:t>
      </w:r>
    </w:p>
    <w:p w14:paraId="76533900" w14:textId="77777777" w:rsidR="003174C9" w:rsidRDefault="003174C9" w:rsidP="003174C9">
      <w:pPr>
        <w:spacing w:after="0"/>
        <w:rPr>
          <w:rFonts w:cs="Arial"/>
        </w:rPr>
      </w:pPr>
      <w:r>
        <w:rPr>
          <w:rFonts w:cs="Arial"/>
          <w:lang w:val="en"/>
        </w:rPr>
        <w:br/>
      </w:r>
      <w:r w:rsidR="00C66B53">
        <w:rPr>
          <w:rFonts w:cs="Arial"/>
        </w:rPr>
        <w:t>The outcome of the business rates pilot is expected to be announced as part of the provisional settlement in December 2018, therefore the possible additional funding has not been built into the MTFS</w:t>
      </w:r>
      <w:r>
        <w:rPr>
          <w:rFonts w:cs="Arial"/>
        </w:rPr>
        <w:t xml:space="preserve"> </w:t>
      </w:r>
      <w:r w:rsidR="00C66B53">
        <w:rPr>
          <w:rFonts w:cs="Arial"/>
        </w:rPr>
        <w:t xml:space="preserve">at this stage. </w:t>
      </w:r>
    </w:p>
    <w:p w14:paraId="71BEB4E6" w14:textId="77777777" w:rsidR="003174C9" w:rsidRDefault="003174C9" w:rsidP="00B06504">
      <w:pPr>
        <w:spacing w:after="0"/>
        <w:rPr>
          <w:rFonts w:cs="Arial"/>
        </w:rPr>
      </w:pPr>
    </w:p>
    <w:p w14:paraId="14550686" w14:textId="77777777" w:rsidR="00B06504" w:rsidRPr="001B49FD" w:rsidRDefault="008F7191" w:rsidP="00B06504">
      <w:pPr>
        <w:spacing w:after="0"/>
        <w:rPr>
          <w:rFonts w:cs="Arial"/>
          <w:b/>
        </w:rPr>
      </w:pPr>
      <w:r w:rsidRPr="001B49FD">
        <w:rPr>
          <w:rFonts w:cs="Arial"/>
          <w:b/>
        </w:rPr>
        <w:t>2.2 Capital Receipts</w:t>
      </w:r>
    </w:p>
    <w:p w14:paraId="1CE7FEA0" w14:textId="77777777" w:rsidR="00B06504" w:rsidRPr="00B06504" w:rsidRDefault="00B06504" w:rsidP="00B06504">
      <w:pPr>
        <w:spacing w:after="0"/>
        <w:rPr>
          <w:rFonts w:cs="Arial"/>
          <w:b/>
          <w:highlight w:val="yellow"/>
        </w:rPr>
      </w:pPr>
    </w:p>
    <w:p w14:paraId="0B1FFF98" w14:textId="3123EAF9" w:rsidR="00B06504" w:rsidRDefault="00094DE5" w:rsidP="00B06504">
      <w:pPr>
        <w:tabs>
          <w:tab w:val="left" w:pos="567"/>
          <w:tab w:val="left" w:pos="1134"/>
        </w:tabs>
        <w:spacing w:after="0"/>
        <w:rPr>
          <w:rFonts w:cs="Arial"/>
        </w:rPr>
      </w:pPr>
      <w:r>
        <w:t>In</w:t>
      </w:r>
      <w:r w:rsidR="008F7191" w:rsidRPr="00272020">
        <w:t xml:space="preserve"> April 2016 the government introduced the flexibility for capital receipts to be used to fund revenue expenditure </w:t>
      </w:r>
      <w:r>
        <w:t>that</w:t>
      </w:r>
      <w:r w:rsidR="008F7191" w:rsidRPr="00272020">
        <w:t xml:space="preserve"> is designed to generate ongoing revenue savings or service improvements</w:t>
      </w:r>
      <w:r w:rsidR="00D90C63">
        <w:t xml:space="preserve">. This flexibility is </w:t>
      </w:r>
      <w:r w:rsidR="00D9352A">
        <w:t xml:space="preserve">currently </w:t>
      </w:r>
      <w:r w:rsidR="00D90C63">
        <w:t>available until 20</w:t>
      </w:r>
      <w:r w:rsidR="00D9352A">
        <w:t>20</w:t>
      </w:r>
      <w:r w:rsidR="00D90C63">
        <w:t>/2</w:t>
      </w:r>
      <w:r w:rsidR="00D9352A">
        <w:t>1</w:t>
      </w:r>
      <w:r w:rsidR="008F7191" w:rsidRPr="00272020">
        <w:t>.</w:t>
      </w:r>
      <w:r w:rsidR="008F7191" w:rsidRPr="00272020">
        <w:rPr>
          <w:rFonts w:cs="Arial"/>
        </w:rPr>
        <w:t xml:space="preserve"> </w:t>
      </w:r>
    </w:p>
    <w:p w14:paraId="57D9CE74" w14:textId="77777777" w:rsidR="00A530F7" w:rsidRPr="00272020" w:rsidRDefault="00A530F7" w:rsidP="00B06504">
      <w:pPr>
        <w:tabs>
          <w:tab w:val="left" w:pos="567"/>
          <w:tab w:val="left" w:pos="1134"/>
        </w:tabs>
        <w:spacing w:after="0"/>
        <w:rPr>
          <w:rFonts w:cs="Arial"/>
        </w:rPr>
      </w:pPr>
    </w:p>
    <w:p w14:paraId="06EFB5D8" w14:textId="68072B71" w:rsidR="00B33C6D" w:rsidRDefault="00C66B53" w:rsidP="00B33C6D">
      <w:pPr>
        <w:tabs>
          <w:tab w:val="left" w:pos="567"/>
          <w:tab w:val="left" w:pos="1134"/>
        </w:tabs>
        <w:spacing w:after="0"/>
        <w:rPr>
          <w:rFonts w:cs="Arial"/>
        </w:rPr>
      </w:pPr>
      <w:r>
        <w:rPr>
          <w:rFonts w:cs="Arial"/>
        </w:rPr>
        <w:t>Following a detailed review</w:t>
      </w:r>
      <w:r w:rsidR="00D9352A">
        <w:rPr>
          <w:rFonts w:cs="Arial"/>
        </w:rPr>
        <w:t>,</w:t>
      </w:r>
      <w:r>
        <w:rPr>
          <w:rFonts w:cs="Arial"/>
        </w:rPr>
        <w:t xml:space="preserve"> capital receipts </w:t>
      </w:r>
      <w:r w:rsidR="00D90C63">
        <w:rPr>
          <w:rFonts w:cs="Arial"/>
        </w:rPr>
        <w:t xml:space="preserve">of £8m and £7m are </w:t>
      </w:r>
      <w:r w:rsidR="00600532">
        <w:rPr>
          <w:rFonts w:cs="Arial"/>
        </w:rPr>
        <w:t>estimated to</w:t>
      </w:r>
      <w:r>
        <w:rPr>
          <w:rFonts w:cs="Arial"/>
        </w:rPr>
        <w:t xml:space="preserve"> be </w:t>
      </w:r>
      <w:r w:rsidR="00600532">
        <w:rPr>
          <w:rFonts w:cs="Arial"/>
        </w:rPr>
        <w:t xml:space="preserve">received </w:t>
      </w:r>
      <w:r>
        <w:rPr>
          <w:rFonts w:cs="Arial"/>
        </w:rPr>
        <w:t>over the next two years</w:t>
      </w:r>
      <w:r w:rsidR="00D9352A">
        <w:rPr>
          <w:rFonts w:cs="Arial"/>
        </w:rPr>
        <w:t>.</w:t>
      </w:r>
      <w:r w:rsidR="004113E2">
        <w:rPr>
          <w:rFonts w:cs="Arial"/>
        </w:rPr>
        <w:t xml:space="preserve">  </w:t>
      </w:r>
      <w:r w:rsidR="00B33C6D">
        <w:rPr>
          <w:rFonts w:cs="Arial"/>
        </w:rPr>
        <w:t xml:space="preserve">As part of the service challenge process additional resources have been identified </w:t>
      </w:r>
      <w:r w:rsidR="0006739F">
        <w:rPr>
          <w:rFonts w:cs="Arial"/>
        </w:rPr>
        <w:t xml:space="preserve">to </w:t>
      </w:r>
      <w:r w:rsidR="00B33C6D">
        <w:rPr>
          <w:rFonts w:cs="Arial"/>
        </w:rPr>
        <w:t xml:space="preserve">support the transformation of services and </w:t>
      </w:r>
      <w:r w:rsidR="00D90C63">
        <w:rPr>
          <w:rFonts w:cs="Arial"/>
        </w:rPr>
        <w:t>delivery of</w:t>
      </w:r>
      <w:r w:rsidR="00B33C6D">
        <w:rPr>
          <w:rFonts w:cs="Arial"/>
        </w:rPr>
        <w:t xml:space="preserve"> </w:t>
      </w:r>
      <w:r w:rsidR="0006739F">
        <w:rPr>
          <w:rFonts w:cs="Arial"/>
        </w:rPr>
        <w:t xml:space="preserve">the </w:t>
      </w:r>
      <w:r w:rsidR="00B33C6D" w:rsidRPr="00A530F7">
        <w:rPr>
          <w:rFonts w:cs="Arial"/>
        </w:rPr>
        <w:t xml:space="preserve">savings outlined in </w:t>
      </w:r>
      <w:r w:rsidR="00A530F7" w:rsidRPr="00A530F7">
        <w:rPr>
          <w:rFonts w:cs="Arial"/>
        </w:rPr>
        <w:t>S</w:t>
      </w:r>
      <w:r w:rsidR="00B33C6D" w:rsidRPr="00A530F7">
        <w:rPr>
          <w:rFonts w:cs="Arial"/>
        </w:rPr>
        <w:t>ection</w:t>
      </w:r>
      <w:r w:rsidR="00A530F7" w:rsidRPr="00A530F7">
        <w:rPr>
          <w:rFonts w:cs="Arial"/>
        </w:rPr>
        <w:t xml:space="preserve"> 3.5 and Appendix C</w:t>
      </w:r>
      <w:r w:rsidR="00B33C6D" w:rsidRPr="00A530F7">
        <w:rPr>
          <w:rFonts w:cs="Arial"/>
        </w:rPr>
        <w:t xml:space="preserve"> and </w:t>
      </w:r>
      <w:r w:rsidR="00A530F7" w:rsidRPr="00A530F7">
        <w:rPr>
          <w:rFonts w:cs="Arial"/>
        </w:rPr>
        <w:t>D</w:t>
      </w:r>
      <w:r w:rsidR="00D90C63" w:rsidRPr="00A530F7">
        <w:rPr>
          <w:rFonts w:cs="Arial"/>
        </w:rPr>
        <w:t xml:space="preserve"> of this</w:t>
      </w:r>
      <w:r w:rsidR="00D90C63">
        <w:rPr>
          <w:rFonts w:cs="Arial"/>
        </w:rPr>
        <w:t xml:space="preserve"> report</w:t>
      </w:r>
      <w:r w:rsidR="00B33C6D">
        <w:rPr>
          <w:rFonts w:cs="Arial"/>
        </w:rPr>
        <w:t>.  The ass</w:t>
      </w:r>
      <w:r w:rsidR="00A530F7">
        <w:rPr>
          <w:rFonts w:cs="Arial"/>
        </w:rPr>
        <w:t>umption within the MTFS is that</w:t>
      </w:r>
      <w:r w:rsidR="00D9352A">
        <w:rPr>
          <w:rFonts w:cs="Arial"/>
        </w:rPr>
        <w:t xml:space="preserve"> the</w:t>
      </w:r>
      <w:r w:rsidR="00D90C63">
        <w:rPr>
          <w:rFonts w:cs="Arial"/>
        </w:rPr>
        <w:t>re will be</w:t>
      </w:r>
      <w:r w:rsidR="00B33C6D">
        <w:rPr>
          <w:rFonts w:cs="Arial"/>
        </w:rPr>
        <w:t xml:space="preserve"> </w:t>
      </w:r>
      <w:r w:rsidR="00D90C63">
        <w:rPr>
          <w:rFonts w:cs="Arial"/>
        </w:rPr>
        <w:t xml:space="preserve">sufficient </w:t>
      </w:r>
      <w:r w:rsidR="00B33C6D">
        <w:rPr>
          <w:rFonts w:cs="Arial"/>
        </w:rPr>
        <w:t xml:space="preserve">capital receipts to meet </w:t>
      </w:r>
      <w:r w:rsidR="00D90C63">
        <w:rPr>
          <w:rFonts w:cs="Arial"/>
        </w:rPr>
        <w:t xml:space="preserve">these </w:t>
      </w:r>
      <w:r w:rsidR="0006739F">
        <w:rPr>
          <w:rFonts w:cs="Arial"/>
        </w:rPr>
        <w:t xml:space="preserve">transformation </w:t>
      </w:r>
      <w:r w:rsidR="00B33C6D">
        <w:rPr>
          <w:rFonts w:cs="Arial"/>
        </w:rPr>
        <w:t xml:space="preserve">costs over the next 2 years and therefore </w:t>
      </w:r>
      <w:r w:rsidR="00600532">
        <w:rPr>
          <w:rFonts w:cs="Arial"/>
        </w:rPr>
        <w:t xml:space="preserve">they will </w:t>
      </w:r>
      <w:r w:rsidR="00B33C6D">
        <w:rPr>
          <w:rFonts w:cs="Arial"/>
        </w:rPr>
        <w:t xml:space="preserve">not </w:t>
      </w:r>
      <w:r w:rsidR="0006739F">
        <w:rPr>
          <w:rFonts w:cs="Arial"/>
        </w:rPr>
        <w:t xml:space="preserve">be a draw </w:t>
      </w:r>
      <w:r w:rsidR="00B33C6D">
        <w:rPr>
          <w:rFonts w:cs="Arial"/>
        </w:rPr>
        <w:t xml:space="preserve">on reserves or </w:t>
      </w:r>
      <w:r w:rsidR="0006739F">
        <w:rPr>
          <w:rFonts w:cs="Arial"/>
        </w:rPr>
        <w:t xml:space="preserve">increase </w:t>
      </w:r>
      <w:r w:rsidR="00B33C6D">
        <w:rPr>
          <w:rFonts w:cs="Arial"/>
        </w:rPr>
        <w:t>the funding gap.</w:t>
      </w:r>
    </w:p>
    <w:p w14:paraId="4BBE08E9" w14:textId="77777777" w:rsidR="00B33C6D" w:rsidRPr="00C25BB7" w:rsidRDefault="00B33C6D" w:rsidP="00B06504">
      <w:pPr>
        <w:spacing w:after="0"/>
        <w:rPr>
          <w:rFonts w:cs="Arial"/>
          <w:highlight w:val="yellow"/>
        </w:rPr>
      </w:pPr>
    </w:p>
    <w:p w14:paraId="000711C2" w14:textId="77777777" w:rsidR="00B06504" w:rsidRPr="001B49FD" w:rsidRDefault="008F7191" w:rsidP="00B06504">
      <w:pPr>
        <w:spacing w:after="0"/>
        <w:rPr>
          <w:rFonts w:cs="Arial"/>
          <w:b/>
        </w:rPr>
      </w:pPr>
      <w:r w:rsidRPr="001B49FD">
        <w:rPr>
          <w:rFonts w:cs="Arial"/>
          <w:b/>
        </w:rPr>
        <w:t xml:space="preserve">3. Net Budget Requirement </w:t>
      </w:r>
    </w:p>
    <w:p w14:paraId="2A4100AA" w14:textId="77777777" w:rsidR="00B06504" w:rsidRPr="001B49FD" w:rsidRDefault="00B06504" w:rsidP="00B06504">
      <w:pPr>
        <w:spacing w:after="0"/>
        <w:rPr>
          <w:rFonts w:cs="Arial"/>
          <w:b/>
        </w:rPr>
      </w:pPr>
    </w:p>
    <w:p w14:paraId="1AC354A6" w14:textId="77777777" w:rsidR="00B06504" w:rsidRPr="001B49FD" w:rsidRDefault="008F7191" w:rsidP="00B06504">
      <w:pPr>
        <w:tabs>
          <w:tab w:val="left" w:pos="567"/>
          <w:tab w:val="left" w:pos="1134"/>
        </w:tabs>
        <w:spacing w:after="0"/>
        <w:rPr>
          <w:rFonts w:cs="Arial"/>
        </w:rPr>
      </w:pPr>
      <w:r w:rsidRPr="001B49FD">
        <w:rPr>
          <w:rFonts w:cs="Arial"/>
        </w:rPr>
        <w:t xml:space="preserve">The MTFS covers spending pressures including pay increases, contractual inflation, increased demand for services and the impact of previously agreed and new savings measures. </w:t>
      </w:r>
    </w:p>
    <w:p w14:paraId="52933214" w14:textId="77777777" w:rsidR="00B06504" w:rsidRPr="001B49FD" w:rsidRDefault="00B06504" w:rsidP="00B06504">
      <w:pPr>
        <w:spacing w:after="0"/>
        <w:rPr>
          <w:rFonts w:cs="Arial"/>
        </w:rPr>
      </w:pPr>
    </w:p>
    <w:p w14:paraId="73F517EF" w14:textId="77777777" w:rsidR="00B06504" w:rsidRPr="001B49FD" w:rsidRDefault="008F7191" w:rsidP="00B06504">
      <w:pPr>
        <w:spacing w:after="0"/>
        <w:rPr>
          <w:rFonts w:cs="Arial"/>
          <w:b/>
        </w:rPr>
      </w:pPr>
      <w:r w:rsidRPr="001B49FD">
        <w:rPr>
          <w:rFonts w:cs="Arial"/>
          <w:b/>
        </w:rPr>
        <w:t>3.1 Pay and Pensions</w:t>
      </w:r>
    </w:p>
    <w:p w14:paraId="1CA41088" w14:textId="77777777" w:rsidR="00B06504" w:rsidRPr="00B06504" w:rsidRDefault="00B06504" w:rsidP="00B06504">
      <w:pPr>
        <w:spacing w:after="0"/>
        <w:rPr>
          <w:rFonts w:cs="Arial"/>
          <w:b/>
          <w:highlight w:val="yellow"/>
        </w:rPr>
      </w:pPr>
    </w:p>
    <w:p w14:paraId="5D1AE9AD" w14:textId="20377302" w:rsidR="00B06504" w:rsidRPr="00C25BB7" w:rsidRDefault="008F7191" w:rsidP="00B06504">
      <w:pPr>
        <w:spacing w:after="0"/>
        <w:rPr>
          <w:rFonts w:cs="Arial"/>
          <w:highlight w:val="yellow"/>
        </w:rPr>
      </w:pPr>
      <w:r w:rsidRPr="004E7181">
        <w:rPr>
          <w:rFonts w:cs="Arial"/>
        </w:rPr>
        <w:t>In December 2017 it was announced by the National Employers for Local Government Services that following negotiations a new pay offer covering the period 1 April 2018 and 31 March 2020</w:t>
      </w:r>
      <w:r w:rsidR="0006739F">
        <w:rPr>
          <w:rFonts w:cs="Arial"/>
        </w:rPr>
        <w:t xml:space="preserve"> had been agreed</w:t>
      </w:r>
      <w:r w:rsidRPr="004E7181">
        <w:rPr>
          <w:rFonts w:cs="Arial"/>
        </w:rPr>
        <w:t xml:space="preserve">. In 2019/20 the new pay offer proposes that local government organisations move to a new pay spine and this is reflected within the pay budget in the MTFS. </w:t>
      </w:r>
      <w:r w:rsidR="00600532">
        <w:rPr>
          <w:rFonts w:cs="Arial"/>
        </w:rPr>
        <w:t xml:space="preserve"> </w:t>
      </w:r>
      <w:r w:rsidRPr="004E7181">
        <w:rPr>
          <w:rFonts w:cs="Arial"/>
        </w:rPr>
        <w:t xml:space="preserve">A 2% increase has therefore been included in 2019/20 and an assumption of 1% included in later years until further information is known in relation to the pay spine and subsequent increases.  </w:t>
      </w:r>
      <w:r w:rsidR="00284FF5">
        <w:rPr>
          <w:rFonts w:cs="Arial"/>
        </w:rPr>
        <w:t>A</w:t>
      </w:r>
      <w:r w:rsidR="00600532">
        <w:rPr>
          <w:rFonts w:cs="Arial"/>
        </w:rPr>
        <w:t xml:space="preserve"> 1% pay award equates to an additional </w:t>
      </w:r>
      <w:r w:rsidR="00F16574">
        <w:rPr>
          <w:rFonts w:cs="Arial"/>
        </w:rPr>
        <w:t xml:space="preserve">net </w:t>
      </w:r>
      <w:r w:rsidR="00600532">
        <w:rPr>
          <w:rFonts w:cs="Arial"/>
        </w:rPr>
        <w:t xml:space="preserve">annual cost of </w:t>
      </w:r>
      <w:r w:rsidR="00F16574">
        <w:rPr>
          <w:rFonts w:cs="Arial"/>
        </w:rPr>
        <w:t>c</w:t>
      </w:r>
      <w:r w:rsidR="00600532">
        <w:rPr>
          <w:rFonts w:cs="Arial"/>
        </w:rPr>
        <w:t>£</w:t>
      </w:r>
      <w:r w:rsidR="00F16574">
        <w:rPr>
          <w:rFonts w:cs="Arial"/>
        </w:rPr>
        <w:t>3</w:t>
      </w:r>
      <w:r w:rsidR="00600532">
        <w:rPr>
          <w:rFonts w:cs="Arial"/>
        </w:rPr>
        <w:t>m.</w:t>
      </w:r>
    </w:p>
    <w:p w14:paraId="6C837B7F" w14:textId="77777777" w:rsidR="00B06504" w:rsidRPr="00C25BB7" w:rsidRDefault="00B06504" w:rsidP="00B06504">
      <w:pPr>
        <w:spacing w:after="0"/>
        <w:rPr>
          <w:rFonts w:cs="Arial"/>
          <w:highlight w:val="yellow"/>
        </w:rPr>
      </w:pPr>
    </w:p>
    <w:p w14:paraId="1172DF99" w14:textId="23A6F521" w:rsidR="00B33C6D" w:rsidRPr="004E7181" w:rsidRDefault="00B33C6D" w:rsidP="00B33C6D">
      <w:pPr>
        <w:spacing w:after="0"/>
        <w:rPr>
          <w:rFonts w:cs="Arial"/>
        </w:rPr>
      </w:pPr>
      <w:r>
        <w:rPr>
          <w:rFonts w:cs="Arial"/>
        </w:rPr>
        <w:t xml:space="preserve">The employer pension contribution is </w:t>
      </w:r>
      <w:r w:rsidR="008F7191" w:rsidRPr="004E7181">
        <w:rPr>
          <w:rFonts w:cs="Arial"/>
        </w:rPr>
        <w:t xml:space="preserve">reflected within the MTFS based on the latest information available in relation to the county council's estimated contribution rate and deficit contributions. </w:t>
      </w:r>
      <w:r>
        <w:rPr>
          <w:rFonts w:cs="Arial"/>
        </w:rPr>
        <w:t xml:space="preserve">This is reviewed, updated and confirmed every three years </w:t>
      </w:r>
      <w:r w:rsidR="00600532">
        <w:rPr>
          <w:rFonts w:cs="Arial"/>
        </w:rPr>
        <w:t>through the triennial valuation with employer minimum contribution levels being reset from 2020/21.  Bas</w:t>
      </w:r>
      <w:r>
        <w:rPr>
          <w:rFonts w:cs="Arial"/>
        </w:rPr>
        <w:t xml:space="preserve">ed on the current funding levels and reduction in the deficit a </w:t>
      </w:r>
      <w:r>
        <w:rPr>
          <w:rFonts w:cs="Arial"/>
        </w:rPr>
        <w:lastRenderedPageBreak/>
        <w:t xml:space="preserve">reduced </w:t>
      </w:r>
      <w:r w:rsidR="0006739F">
        <w:rPr>
          <w:rFonts w:cs="Arial"/>
        </w:rPr>
        <w:t xml:space="preserve">annual </w:t>
      </w:r>
      <w:r w:rsidR="00600532">
        <w:rPr>
          <w:rFonts w:cs="Arial"/>
        </w:rPr>
        <w:t xml:space="preserve">employer </w:t>
      </w:r>
      <w:r>
        <w:rPr>
          <w:rFonts w:cs="Arial"/>
        </w:rPr>
        <w:t xml:space="preserve">contribution </w:t>
      </w:r>
      <w:r w:rsidR="00600532">
        <w:rPr>
          <w:rFonts w:cs="Arial"/>
        </w:rPr>
        <w:t xml:space="preserve">of £6.4m is estimated and </w:t>
      </w:r>
      <w:r>
        <w:rPr>
          <w:rFonts w:cs="Arial"/>
        </w:rPr>
        <w:t>included within the MTFS</w:t>
      </w:r>
      <w:r w:rsidR="00600532">
        <w:rPr>
          <w:rFonts w:cs="Arial"/>
        </w:rPr>
        <w:t xml:space="preserve">.  </w:t>
      </w:r>
    </w:p>
    <w:p w14:paraId="3BDE5111" w14:textId="41F93BAB" w:rsidR="00B06504" w:rsidRDefault="00B06504" w:rsidP="00B06504">
      <w:pPr>
        <w:spacing w:after="0"/>
        <w:rPr>
          <w:rFonts w:cs="Arial"/>
          <w:highlight w:val="yellow"/>
        </w:rPr>
      </w:pPr>
    </w:p>
    <w:p w14:paraId="05A40901" w14:textId="77777777" w:rsidR="00B06504" w:rsidRPr="001B49FD" w:rsidRDefault="008F7191" w:rsidP="00B06504">
      <w:pPr>
        <w:spacing w:after="0"/>
        <w:rPr>
          <w:rFonts w:cs="Arial"/>
        </w:rPr>
      </w:pPr>
      <w:r w:rsidRPr="001B49FD">
        <w:rPr>
          <w:rFonts w:cs="Arial"/>
        </w:rPr>
        <w:t>The table below presents the amounts built into the MTFS for pay and pensions:</w:t>
      </w:r>
    </w:p>
    <w:p w14:paraId="419A8EF0" w14:textId="77777777" w:rsidR="00E41814" w:rsidRDefault="00E41814" w:rsidP="00B06504">
      <w:pPr>
        <w:spacing w:after="0"/>
        <w:rPr>
          <w:rFonts w:cs="Arial"/>
        </w:rPr>
      </w:pPr>
    </w:p>
    <w:p w14:paraId="16613113" w14:textId="77777777" w:rsidR="00B06504" w:rsidRPr="001B49FD" w:rsidRDefault="008F7191" w:rsidP="00B06504">
      <w:pPr>
        <w:spacing w:after="0"/>
        <w:rPr>
          <w:rFonts w:cs="Arial"/>
          <w:b/>
          <w:i/>
          <w:u w:val="single"/>
        </w:rPr>
      </w:pPr>
      <w:r w:rsidRPr="001B49FD">
        <w:rPr>
          <w:rFonts w:cs="Arial"/>
          <w:b/>
          <w:i/>
          <w:u w:val="single"/>
        </w:rPr>
        <w:t>Table 4</w:t>
      </w:r>
    </w:p>
    <w:p w14:paraId="29A45BC7" w14:textId="77777777" w:rsidR="00B06504" w:rsidRPr="00B06504" w:rsidRDefault="00B06504" w:rsidP="00B06504">
      <w:pPr>
        <w:spacing w:after="0"/>
        <w:rPr>
          <w:rFonts w:cs="Arial"/>
          <w:highlight w:val="yellow"/>
        </w:rPr>
      </w:pPr>
    </w:p>
    <w:tbl>
      <w:tblPr>
        <w:tblStyle w:val="TableGrid8"/>
        <w:tblW w:w="9039" w:type="dxa"/>
        <w:tblLook w:val="04A0" w:firstRow="1" w:lastRow="0" w:firstColumn="1" w:lastColumn="0" w:noHBand="0" w:noVBand="1"/>
      </w:tblPr>
      <w:tblGrid>
        <w:gridCol w:w="3188"/>
        <w:gridCol w:w="1170"/>
        <w:gridCol w:w="1170"/>
        <w:gridCol w:w="1170"/>
        <w:gridCol w:w="1170"/>
        <w:gridCol w:w="1171"/>
      </w:tblGrid>
      <w:tr w:rsidR="005D0A07" w:rsidRPr="00C25BB7" w14:paraId="19915CD0" w14:textId="77777777" w:rsidTr="00C538E7">
        <w:trPr>
          <w:trHeight w:val="689"/>
        </w:trPr>
        <w:tc>
          <w:tcPr>
            <w:tcW w:w="0" w:type="auto"/>
          </w:tcPr>
          <w:p w14:paraId="2161B746" w14:textId="77777777" w:rsidR="00B06504" w:rsidRPr="00C25BB7" w:rsidRDefault="00B06504" w:rsidP="00B06504">
            <w:pPr>
              <w:tabs>
                <w:tab w:val="left" w:pos="567"/>
                <w:tab w:val="left" w:pos="1134"/>
              </w:tabs>
              <w:spacing w:after="0"/>
              <w:rPr>
                <w:rFonts w:cs="Arial"/>
                <w:highlight w:val="yellow"/>
              </w:rPr>
            </w:pPr>
          </w:p>
        </w:tc>
        <w:tc>
          <w:tcPr>
            <w:tcW w:w="1170" w:type="dxa"/>
            <w:vAlign w:val="center"/>
          </w:tcPr>
          <w:p w14:paraId="3CC0CFAF" w14:textId="77777777" w:rsidR="00B06504" w:rsidRPr="001B49FD" w:rsidRDefault="008F7191" w:rsidP="00B06504">
            <w:pPr>
              <w:tabs>
                <w:tab w:val="left" w:pos="567"/>
                <w:tab w:val="left" w:pos="1134"/>
              </w:tabs>
              <w:spacing w:after="0"/>
              <w:jc w:val="center"/>
              <w:rPr>
                <w:rFonts w:cs="Arial"/>
                <w:b/>
              </w:rPr>
            </w:pPr>
            <w:r w:rsidRPr="001B49FD">
              <w:rPr>
                <w:rFonts w:cs="Arial"/>
                <w:b/>
              </w:rPr>
              <w:t>2019/20</w:t>
            </w:r>
          </w:p>
          <w:p w14:paraId="4BEC4733" w14:textId="77777777" w:rsidR="00B06504" w:rsidRPr="001B49FD" w:rsidRDefault="008F7191" w:rsidP="00B06504">
            <w:pPr>
              <w:tabs>
                <w:tab w:val="left" w:pos="567"/>
                <w:tab w:val="left" w:pos="1134"/>
              </w:tabs>
              <w:spacing w:after="0"/>
              <w:jc w:val="center"/>
              <w:rPr>
                <w:rFonts w:cs="Arial"/>
                <w:b/>
              </w:rPr>
            </w:pPr>
            <w:r w:rsidRPr="001B49FD">
              <w:rPr>
                <w:rFonts w:cs="Arial"/>
                <w:b/>
              </w:rPr>
              <w:t>£m</w:t>
            </w:r>
          </w:p>
        </w:tc>
        <w:tc>
          <w:tcPr>
            <w:tcW w:w="1170" w:type="dxa"/>
            <w:vAlign w:val="center"/>
          </w:tcPr>
          <w:p w14:paraId="427450C9" w14:textId="77777777" w:rsidR="00B06504" w:rsidRPr="001B49FD" w:rsidRDefault="008F7191" w:rsidP="00B06504">
            <w:pPr>
              <w:tabs>
                <w:tab w:val="left" w:pos="567"/>
                <w:tab w:val="left" w:pos="1134"/>
              </w:tabs>
              <w:spacing w:after="0"/>
              <w:jc w:val="center"/>
              <w:rPr>
                <w:rFonts w:cs="Arial"/>
                <w:b/>
              </w:rPr>
            </w:pPr>
            <w:r w:rsidRPr="001B49FD">
              <w:rPr>
                <w:rFonts w:cs="Arial"/>
                <w:b/>
              </w:rPr>
              <w:t>2020/21</w:t>
            </w:r>
          </w:p>
          <w:p w14:paraId="034C0005" w14:textId="77777777" w:rsidR="00B06504" w:rsidRPr="001B49FD" w:rsidRDefault="008F7191" w:rsidP="00B06504">
            <w:pPr>
              <w:tabs>
                <w:tab w:val="left" w:pos="567"/>
                <w:tab w:val="left" w:pos="1134"/>
              </w:tabs>
              <w:spacing w:after="0"/>
              <w:jc w:val="center"/>
              <w:rPr>
                <w:rFonts w:cs="Arial"/>
                <w:b/>
              </w:rPr>
            </w:pPr>
            <w:r w:rsidRPr="001B49FD">
              <w:rPr>
                <w:rFonts w:cs="Arial"/>
                <w:b/>
              </w:rPr>
              <w:t>£m</w:t>
            </w:r>
          </w:p>
        </w:tc>
        <w:tc>
          <w:tcPr>
            <w:tcW w:w="1170" w:type="dxa"/>
            <w:vAlign w:val="center"/>
          </w:tcPr>
          <w:p w14:paraId="15A980DB" w14:textId="77777777" w:rsidR="00B06504" w:rsidRPr="001B49FD" w:rsidRDefault="008F7191" w:rsidP="00B06504">
            <w:pPr>
              <w:tabs>
                <w:tab w:val="left" w:pos="567"/>
                <w:tab w:val="left" w:pos="1134"/>
              </w:tabs>
              <w:spacing w:after="0"/>
              <w:jc w:val="center"/>
              <w:rPr>
                <w:rFonts w:cs="Arial"/>
                <w:b/>
              </w:rPr>
            </w:pPr>
            <w:r w:rsidRPr="001B49FD">
              <w:rPr>
                <w:rFonts w:cs="Arial"/>
                <w:b/>
              </w:rPr>
              <w:t>2021/22</w:t>
            </w:r>
          </w:p>
          <w:p w14:paraId="22C11E84" w14:textId="77777777" w:rsidR="00B06504" w:rsidRPr="001B49FD" w:rsidRDefault="008F7191" w:rsidP="00B06504">
            <w:pPr>
              <w:tabs>
                <w:tab w:val="left" w:pos="567"/>
                <w:tab w:val="left" w:pos="1134"/>
              </w:tabs>
              <w:spacing w:after="0"/>
              <w:jc w:val="center"/>
              <w:rPr>
                <w:rFonts w:cs="Arial"/>
                <w:b/>
              </w:rPr>
            </w:pPr>
            <w:r w:rsidRPr="001B49FD">
              <w:rPr>
                <w:rFonts w:cs="Arial"/>
                <w:b/>
              </w:rPr>
              <w:t>£m</w:t>
            </w:r>
          </w:p>
        </w:tc>
        <w:tc>
          <w:tcPr>
            <w:tcW w:w="1170" w:type="dxa"/>
            <w:vAlign w:val="center"/>
          </w:tcPr>
          <w:p w14:paraId="65BC66F9" w14:textId="77777777" w:rsidR="00B06504" w:rsidRPr="001B49FD" w:rsidRDefault="008F7191" w:rsidP="00B06504">
            <w:pPr>
              <w:tabs>
                <w:tab w:val="left" w:pos="567"/>
                <w:tab w:val="left" w:pos="1134"/>
              </w:tabs>
              <w:spacing w:after="0"/>
              <w:jc w:val="center"/>
              <w:rPr>
                <w:rFonts w:cs="Arial"/>
                <w:b/>
              </w:rPr>
            </w:pPr>
            <w:r w:rsidRPr="001B49FD">
              <w:rPr>
                <w:rFonts w:cs="Arial"/>
                <w:b/>
              </w:rPr>
              <w:t>2022/23</w:t>
            </w:r>
          </w:p>
          <w:p w14:paraId="07C74111" w14:textId="77777777" w:rsidR="00B06504" w:rsidRPr="001B49FD" w:rsidRDefault="008F7191" w:rsidP="00B06504">
            <w:pPr>
              <w:tabs>
                <w:tab w:val="left" w:pos="567"/>
                <w:tab w:val="left" w:pos="1134"/>
              </w:tabs>
              <w:spacing w:after="0"/>
              <w:jc w:val="center"/>
              <w:rPr>
                <w:rFonts w:cs="Arial"/>
                <w:b/>
              </w:rPr>
            </w:pPr>
            <w:r w:rsidRPr="001B49FD">
              <w:rPr>
                <w:rFonts w:cs="Arial"/>
                <w:b/>
              </w:rPr>
              <w:t>£m</w:t>
            </w:r>
          </w:p>
        </w:tc>
        <w:tc>
          <w:tcPr>
            <w:tcW w:w="1171" w:type="dxa"/>
            <w:vAlign w:val="center"/>
          </w:tcPr>
          <w:p w14:paraId="0217DE27" w14:textId="77777777" w:rsidR="00B06504" w:rsidRPr="001B49FD" w:rsidRDefault="008F7191" w:rsidP="00B06504">
            <w:pPr>
              <w:tabs>
                <w:tab w:val="left" w:pos="567"/>
                <w:tab w:val="left" w:pos="1134"/>
              </w:tabs>
              <w:spacing w:after="0"/>
              <w:jc w:val="center"/>
              <w:rPr>
                <w:rFonts w:cs="Arial"/>
                <w:b/>
              </w:rPr>
            </w:pPr>
            <w:r w:rsidRPr="001B49FD">
              <w:rPr>
                <w:rFonts w:cs="Arial"/>
                <w:b/>
              </w:rPr>
              <w:t>Total</w:t>
            </w:r>
          </w:p>
          <w:p w14:paraId="68B241C0" w14:textId="77777777" w:rsidR="00B06504" w:rsidRPr="001B49FD" w:rsidRDefault="008F7191" w:rsidP="00B06504">
            <w:pPr>
              <w:tabs>
                <w:tab w:val="left" w:pos="567"/>
                <w:tab w:val="left" w:pos="1134"/>
              </w:tabs>
              <w:spacing w:after="0"/>
              <w:jc w:val="center"/>
              <w:rPr>
                <w:rFonts w:cs="Arial"/>
                <w:b/>
              </w:rPr>
            </w:pPr>
            <w:r w:rsidRPr="001B49FD">
              <w:rPr>
                <w:rFonts w:cs="Arial"/>
                <w:b/>
              </w:rPr>
              <w:t>£m</w:t>
            </w:r>
          </w:p>
        </w:tc>
      </w:tr>
      <w:tr w:rsidR="005D0A07" w:rsidRPr="00C25BB7" w14:paraId="7A8551E1" w14:textId="77777777" w:rsidTr="00C538E7">
        <w:trPr>
          <w:trHeight w:val="404"/>
        </w:trPr>
        <w:tc>
          <w:tcPr>
            <w:tcW w:w="0" w:type="auto"/>
            <w:vAlign w:val="center"/>
          </w:tcPr>
          <w:p w14:paraId="78A25DEB" w14:textId="77777777" w:rsidR="00B06504" w:rsidRPr="001B49FD" w:rsidRDefault="008F7191" w:rsidP="00B06504">
            <w:pPr>
              <w:tabs>
                <w:tab w:val="left" w:pos="567"/>
                <w:tab w:val="left" w:pos="1134"/>
              </w:tabs>
              <w:spacing w:after="0"/>
              <w:jc w:val="left"/>
              <w:rPr>
                <w:rFonts w:cs="Arial"/>
              </w:rPr>
            </w:pPr>
            <w:r w:rsidRPr="001B49FD">
              <w:rPr>
                <w:rFonts w:cs="Arial"/>
              </w:rPr>
              <w:t>Employee Costs</w:t>
            </w:r>
          </w:p>
        </w:tc>
        <w:tc>
          <w:tcPr>
            <w:tcW w:w="1170" w:type="dxa"/>
            <w:vAlign w:val="center"/>
          </w:tcPr>
          <w:p w14:paraId="07F9EFB8" w14:textId="77777777" w:rsidR="00B06504" w:rsidRPr="004B5CB7" w:rsidRDefault="004B5CB7" w:rsidP="00B06504">
            <w:pPr>
              <w:tabs>
                <w:tab w:val="left" w:pos="567"/>
                <w:tab w:val="left" w:pos="1134"/>
              </w:tabs>
              <w:spacing w:after="0"/>
              <w:jc w:val="right"/>
              <w:rPr>
                <w:rFonts w:cs="Arial"/>
              </w:rPr>
            </w:pPr>
            <w:r>
              <w:rPr>
                <w:rFonts w:cs="Arial"/>
              </w:rPr>
              <w:t>9.238</w:t>
            </w:r>
          </w:p>
        </w:tc>
        <w:tc>
          <w:tcPr>
            <w:tcW w:w="1170" w:type="dxa"/>
            <w:vAlign w:val="center"/>
          </w:tcPr>
          <w:p w14:paraId="1A6E1653" w14:textId="77777777" w:rsidR="00B06504" w:rsidRPr="004B5CB7" w:rsidRDefault="004B5CB7" w:rsidP="00B06504">
            <w:pPr>
              <w:tabs>
                <w:tab w:val="left" w:pos="567"/>
                <w:tab w:val="left" w:pos="1134"/>
              </w:tabs>
              <w:spacing w:after="0"/>
              <w:jc w:val="right"/>
              <w:rPr>
                <w:rFonts w:cs="Arial"/>
              </w:rPr>
            </w:pPr>
            <w:r>
              <w:rPr>
                <w:rFonts w:cs="Arial"/>
              </w:rPr>
              <w:t>4.263</w:t>
            </w:r>
          </w:p>
        </w:tc>
        <w:tc>
          <w:tcPr>
            <w:tcW w:w="1170" w:type="dxa"/>
            <w:vAlign w:val="center"/>
          </w:tcPr>
          <w:p w14:paraId="0C5B35A3" w14:textId="77777777" w:rsidR="00B06504" w:rsidRPr="004B5CB7" w:rsidRDefault="004B5CB7" w:rsidP="00B06504">
            <w:pPr>
              <w:tabs>
                <w:tab w:val="left" w:pos="567"/>
                <w:tab w:val="left" w:pos="1134"/>
              </w:tabs>
              <w:spacing w:after="0"/>
              <w:jc w:val="right"/>
              <w:rPr>
                <w:rFonts w:cs="Arial"/>
              </w:rPr>
            </w:pPr>
            <w:r>
              <w:rPr>
                <w:rFonts w:cs="Arial"/>
              </w:rPr>
              <w:t>4.006</w:t>
            </w:r>
          </w:p>
        </w:tc>
        <w:tc>
          <w:tcPr>
            <w:tcW w:w="1170" w:type="dxa"/>
            <w:vAlign w:val="center"/>
          </w:tcPr>
          <w:p w14:paraId="22256CA2" w14:textId="77777777" w:rsidR="00B06504" w:rsidRPr="004B5CB7" w:rsidRDefault="004B5CB7" w:rsidP="00B06504">
            <w:pPr>
              <w:tabs>
                <w:tab w:val="left" w:pos="567"/>
                <w:tab w:val="left" w:pos="1134"/>
              </w:tabs>
              <w:spacing w:after="0"/>
              <w:jc w:val="right"/>
              <w:rPr>
                <w:rFonts w:cs="Arial"/>
              </w:rPr>
            </w:pPr>
            <w:r>
              <w:rPr>
                <w:rFonts w:cs="Arial"/>
              </w:rPr>
              <w:t>3.848</w:t>
            </w:r>
          </w:p>
        </w:tc>
        <w:tc>
          <w:tcPr>
            <w:tcW w:w="1171" w:type="dxa"/>
            <w:vAlign w:val="center"/>
          </w:tcPr>
          <w:p w14:paraId="10C54218" w14:textId="77777777" w:rsidR="00B06504" w:rsidRPr="004B5CB7" w:rsidRDefault="004B5CB7" w:rsidP="00B06504">
            <w:pPr>
              <w:tabs>
                <w:tab w:val="left" w:pos="567"/>
                <w:tab w:val="left" w:pos="1134"/>
              </w:tabs>
              <w:spacing w:after="0"/>
              <w:jc w:val="right"/>
              <w:rPr>
                <w:rFonts w:cs="Arial"/>
                <w:b/>
              </w:rPr>
            </w:pPr>
            <w:r>
              <w:rPr>
                <w:rFonts w:cs="Arial"/>
                <w:b/>
              </w:rPr>
              <w:t>21.355</w:t>
            </w:r>
          </w:p>
        </w:tc>
      </w:tr>
      <w:tr w:rsidR="005D0A07" w:rsidRPr="00C25BB7" w14:paraId="777AE3BA" w14:textId="77777777" w:rsidTr="00C538E7">
        <w:trPr>
          <w:trHeight w:val="404"/>
        </w:trPr>
        <w:tc>
          <w:tcPr>
            <w:tcW w:w="0" w:type="auto"/>
            <w:vAlign w:val="center"/>
          </w:tcPr>
          <w:p w14:paraId="67A329A9" w14:textId="77777777" w:rsidR="00B06504" w:rsidRPr="001B49FD" w:rsidRDefault="008F7191" w:rsidP="00B06504">
            <w:pPr>
              <w:tabs>
                <w:tab w:val="left" w:pos="567"/>
                <w:tab w:val="left" w:pos="1134"/>
              </w:tabs>
              <w:spacing w:after="0"/>
              <w:jc w:val="left"/>
              <w:rPr>
                <w:rFonts w:cs="Arial"/>
              </w:rPr>
            </w:pPr>
            <w:r w:rsidRPr="001B49FD">
              <w:rPr>
                <w:rFonts w:cs="Arial"/>
              </w:rPr>
              <w:t>Pensions Costs</w:t>
            </w:r>
          </w:p>
        </w:tc>
        <w:tc>
          <w:tcPr>
            <w:tcW w:w="1170" w:type="dxa"/>
            <w:vAlign w:val="center"/>
          </w:tcPr>
          <w:p w14:paraId="79821B39" w14:textId="77777777" w:rsidR="00B06504" w:rsidRPr="004B5CB7" w:rsidRDefault="004B5CB7" w:rsidP="00B06504">
            <w:pPr>
              <w:tabs>
                <w:tab w:val="left" w:pos="567"/>
                <w:tab w:val="left" w:pos="1134"/>
              </w:tabs>
              <w:spacing w:after="0"/>
              <w:jc w:val="right"/>
              <w:rPr>
                <w:rFonts w:cs="Arial"/>
              </w:rPr>
            </w:pPr>
            <w:r>
              <w:rPr>
                <w:rFonts w:cs="Arial"/>
              </w:rPr>
              <w:t>0.374</w:t>
            </w:r>
          </w:p>
        </w:tc>
        <w:tc>
          <w:tcPr>
            <w:tcW w:w="1170" w:type="dxa"/>
            <w:vAlign w:val="center"/>
          </w:tcPr>
          <w:p w14:paraId="0F5B49F4" w14:textId="77777777" w:rsidR="00B06504" w:rsidRPr="004B5CB7" w:rsidRDefault="00C538E7" w:rsidP="00C538E7">
            <w:pPr>
              <w:tabs>
                <w:tab w:val="left" w:pos="567"/>
                <w:tab w:val="left" w:pos="1134"/>
              </w:tabs>
              <w:spacing w:after="0"/>
              <w:jc w:val="right"/>
              <w:rPr>
                <w:rFonts w:cs="Arial"/>
              </w:rPr>
            </w:pPr>
            <w:r>
              <w:rPr>
                <w:rFonts w:cs="Arial"/>
              </w:rPr>
              <w:t>-6.026</w:t>
            </w:r>
          </w:p>
        </w:tc>
        <w:tc>
          <w:tcPr>
            <w:tcW w:w="1170" w:type="dxa"/>
            <w:vAlign w:val="center"/>
          </w:tcPr>
          <w:p w14:paraId="3C30CD03" w14:textId="77777777" w:rsidR="00B06504" w:rsidRPr="004B5CB7" w:rsidRDefault="004B5CB7" w:rsidP="00B06504">
            <w:pPr>
              <w:tabs>
                <w:tab w:val="left" w:pos="567"/>
                <w:tab w:val="left" w:pos="1134"/>
              </w:tabs>
              <w:spacing w:after="0"/>
              <w:jc w:val="right"/>
              <w:rPr>
                <w:rFonts w:cs="Arial"/>
              </w:rPr>
            </w:pPr>
            <w:r>
              <w:rPr>
                <w:rFonts w:cs="Arial"/>
              </w:rPr>
              <w:t>0.374</w:t>
            </w:r>
          </w:p>
        </w:tc>
        <w:tc>
          <w:tcPr>
            <w:tcW w:w="1170" w:type="dxa"/>
            <w:vAlign w:val="center"/>
          </w:tcPr>
          <w:p w14:paraId="3735CED9" w14:textId="77777777" w:rsidR="00B06504" w:rsidRPr="004B5CB7" w:rsidRDefault="004B5CB7" w:rsidP="00B06504">
            <w:pPr>
              <w:tabs>
                <w:tab w:val="left" w:pos="567"/>
                <w:tab w:val="left" w:pos="1134"/>
              </w:tabs>
              <w:spacing w:after="0"/>
              <w:jc w:val="right"/>
              <w:rPr>
                <w:rFonts w:cs="Arial"/>
              </w:rPr>
            </w:pPr>
            <w:r>
              <w:rPr>
                <w:rFonts w:cs="Arial"/>
              </w:rPr>
              <w:t>0.374</w:t>
            </w:r>
          </w:p>
        </w:tc>
        <w:tc>
          <w:tcPr>
            <w:tcW w:w="1171" w:type="dxa"/>
            <w:vAlign w:val="center"/>
          </w:tcPr>
          <w:p w14:paraId="264D1DBF" w14:textId="77777777" w:rsidR="00B06504" w:rsidRPr="004B5CB7" w:rsidRDefault="00C538E7" w:rsidP="00B06504">
            <w:pPr>
              <w:tabs>
                <w:tab w:val="left" w:pos="567"/>
                <w:tab w:val="left" w:pos="1134"/>
              </w:tabs>
              <w:spacing w:after="0"/>
              <w:jc w:val="right"/>
              <w:rPr>
                <w:rFonts w:cs="Arial"/>
                <w:b/>
              </w:rPr>
            </w:pPr>
            <w:r>
              <w:rPr>
                <w:rFonts w:cs="Arial"/>
                <w:b/>
              </w:rPr>
              <w:t>-4.904</w:t>
            </w:r>
          </w:p>
        </w:tc>
      </w:tr>
      <w:tr w:rsidR="005D0A07" w:rsidRPr="00C25BB7" w14:paraId="7CCA39D8" w14:textId="77777777" w:rsidTr="00C538E7">
        <w:trPr>
          <w:trHeight w:val="404"/>
        </w:trPr>
        <w:tc>
          <w:tcPr>
            <w:tcW w:w="0" w:type="auto"/>
            <w:vAlign w:val="center"/>
          </w:tcPr>
          <w:p w14:paraId="407F5161" w14:textId="77777777" w:rsidR="00B06504" w:rsidRPr="001B49FD" w:rsidRDefault="008F7191" w:rsidP="00B06504">
            <w:pPr>
              <w:tabs>
                <w:tab w:val="left" w:pos="567"/>
                <w:tab w:val="left" w:pos="1134"/>
              </w:tabs>
              <w:spacing w:after="0"/>
              <w:jc w:val="left"/>
              <w:rPr>
                <w:rFonts w:cs="Arial"/>
              </w:rPr>
            </w:pPr>
            <w:r w:rsidRPr="001B49FD">
              <w:rPr>
                <w:rFonts w:cs="Arial"/>
              </w:rPr>
              <w:t>Pension Prepayment Saving</w:t>
            </w:r>
          </w:p>
        </w:tc>
        <w:tc>
          <w:tcPr>
            <w:tcW w:w="1170" w:type="dxa"/>
            <w:vAlign w:val="center"/>
          </w:tcPr>
          <w:p w14:paraId="6F61C4FC" w14:textId="77777777" w:rsidR="00B06504" w:rsidRPr="004B5CB7" w:rsidRDefault="00C538E7" w:rsidP="00B06504">
            <w:pPr>
              <w:tabs>
                <w:tab w:val="left" w:pos="567"/>
                <w:tab w:val="left" w:pos="1134"/>
              </w:tabs>
              <w:spacing w:after="0"/>
              <w:jc w:val="right"/>
              <w:rPr>
                <w:rFonts w:cs="Arial"/>
              </w:rPr>
            </w:pPr>
            <w:r>
              <w:rPr>
                <w:rFonts w:cs="Arial"/>
              </w:rPr>
              <w:t>-0.319</w:t>
            </w:r>
          </w:p>
        </w:tc>
        <w:tc>
          <w:tcPr>
            <w:tcW w:w="1170" w:type="dxa"/>
            <w:vAlign w:val="center"/>
          </w:tcPr>
          <w:p w14:paraId="14CEF415" w14:textId="77777777" w:rsidR="00B06504" w:rsidRPr="004B5CB7" w:rsidRDefault="00C538E7" w:rsidP="00B06504">
            <w:pPr>
              <w:tabs>
                <w:tab w:val="left" w:pos="567"/>
                <w:tab w:val="left" w:pos="1134"/>
              </w:tabs>
              <w:spacing w:after="0"/>
              <w:jc w:val="right"/>
              <w:rPr>
                <w:rFonts w:cs="Arial"/>
              </w:rPr>
            </w:pPr>
            <w:r>
              <w:rPr>
                <w:rFonts w:cs="Arial"/>
              </w:rPr>
              <w:t>2.299</w:t>
            </w:r>
          </w:p>
        </w:tc>
        <w:tc>
          <w:tcPr>
            <w:tcW w:w="1170" w:type="dxa"/>
            <w:vAlign w:val="center"/>
          </w:tcPr>
          <w:p w14:paraId="627678E8" w14:textId="77777777" w:rsidR="00B06504" w:rsidRPr="004B5CB7" w:rsidRDefault="00C538E7" w:rsidP="00B06504">
            <w:pPr>
              <w:tabs>
                <w:tab w:val="left" w:pos="567"/>
                <w:tab w:val="left" w:pos="1134"/>
              </w:tabs>
              <w:spacing w:after="0"/>
              <w:jc w:val="right"/>
              <w:rPr>
                <w:rFonts w:cs="Arial"/>
              </w:rPr>
            </w:pPr>
            <w:r>
              <w:rPr>
                <w:rFonts w:cs="Arial"/>
              </w:rPr>
              <w:t>0.000</w:t>
            </w:r>
          </w:p>
        </w:tc>
        <w:tc>
          <w:tcPr>
            <w:tcW w:w="1170" w:type="dxa"/>
            <w:vAlign w:val="center"/>
          </w:tcPr>
          <w:p w14:paraId="76094DB8" w14:textId="77777777" w:rsidR="00B06504" w:rsidRPr="004B5CB7" w:rsidRDefault="00C538E7" w:rsidP="00B06504">
            <w:pPr>
              <w:tabs>
                <w:tab w:val="left" w:pos="567"/>
                <w:tab w:val="left" w:pos="1134"/>
              </w:tabs>
              <w:spacing w:after="0"/>
              <w:jc w:val="right"/>
              <w:rPr>
                <w:rFonts w:cs="Arial"/>
              </w:rPr>
            </w:pPr>
            <w:r>
              <w:rPr>
                <w:rFonts w:cs="Arial"/>
              </w:rPr>
              <w:t>0.000</w:t>
            </w:r>
          </w:p>
        </w:tc>
        <w:tc>
          <w:tcPr>
            <w:tcW w:w="1171" w:type="dxa"/>
            <w:vAlign w:val="center"/>
          </w:tcPr>
          <w:p w14:paraId="5DF78C32" w14:textId="77777777" w:rsidR="00B06504" w:rsidRPr="004B5CB7" w:rsidRDefault="00C538E7" w:rsidP="00B06504">
            <w:pPr>
              <w:tabs>
                <w:tab w:val="left" w:pos="567"/>
                <w:tab w:val="left" w:pos="1134"/>
              </w:tabs>
              <w:spacing w:after="0"/>
              <w:jc w:val="right"/>
              <w:rPr>
                <w:rFonts w:cs="Arial"/>
                <w:b/>
              </w:rPr>
            </w:pPr>
            <w:r>
              <w:rPr>
                <w:rFonts w:cs="Arial"/>
                <w:b/>
              </w:rPr>
              <w:t>1.980</w:t>
            </w:r>
          </w:p>
        </w:tc>
      </w:tr>
      <w:tr w:rsidR="005D0A07" w:rsidRPr="00C25BB7" w14:paraId="0B7D27CF" w14:textId="77777777" w:rsidTr="00C538E7">
        <w:trPr>
          <w:trHeight w:val="404"/>
        </w:trPr>
        <w:tc>
          <w:tcPr>
            <w:tcW w:w="0" w:type="auto"/>
            <w:vAlign w:val="center"/>
          </w:tcPr>
          <w:p w14:paraId="751A11F2" w14:textId="77777777" w:rsidR="00B06504" w:rsidRPr="001B49FD" w:rsidRDefault="008F7191" w:rsidP="00B06504">
            <w:pPr>
              <w:tabs>
                <w:tab w:val="left" w:pos="567"/>
                <w:tab w:val="left" w:pos="1134"/>
              </w:tabs>
              <w:spacing w:after="0"/>
              <w:jc w:val="left"/>
              <w:rPr>
                <w:rFonts w:cs="Arial"/>
              </w:rPr>
            </w:pPr>
            <w:r w:rsidRPr="001B49FD">
              <w:rPr>
                <w:rFonts w:cs="Arial"/>
              </w:rPr>
              <w:t>Other pay related costs</w:t>
            </w:r>
          </w:p>
        </w:tc>
        <w:tc>
          <w:tcPr>
            <w:tcW w:w="1170" w:type="dxa"/>
            <w:vAlign w:val="center"/>
          </w:tcPr>
          <w:p w14:paraId="042F6222" w14:textId="77777777" w:rsidR="00B06504" w:rsidRPr="004B5CB7" w:rsidRDefault="00D621C4" w:rsidP="00B06504">
            <w:pPr>
              <w:tabs>
                <w:tab w:val="left" w:pos="567"/>
                <w:tab w:val="left" w:pos="1134"/>
              </w:tabs>
              <w:spacing w:after="0"/>
              <w:jc w:val="right"/>
              <w:rPr>
                <w:rFonts w:cs="Arial"/>
              </w:rPr>
            </w:pPr>
            <w:r>
              <w:rPr>
                <w:rFonts w:cs="Arial"/>
              </w:rPr>
              <w:t>1.303</w:t>
            </w:r>
          </w:p>
        </w:tc>
        <w:tc>
          <w:tcPr>
            <w:tcW w:w="1170" w:type="dxa"/>
            <w:vAlign w:val="center"/>
          </w:tcPr>
          <w:p w14:paraId="28D47783" w14:textId="77777777" w:rsidR="00B06504" w:rsidRPr="004B5CB7" w:rsidRDefault="00C538E7" w:rsidP="00B06504">
            <w:pPr>
              <w:tabs>
                <w:tab w:val="left" w:pos="567"/>
                <w:tab w:val="left" w:pos="1134"/>
              </w:tabs>
              <w:spacing w:after="0"/>
              <w:jc w:val="right"/>
              <w:rPr>
                <w:rFonts w:cs="Arial"/>
              </w:rPr>
            </w:pPr>
            <w:r>
              <w:rPr>
                <w:rFonts w:cs="Arial"/>
              </w:rPr>
              <w:t>0.020</w:t>
            </w:r>
          </w:p>
        </w:tc>
        <w:tc>
          <w:tcPr>
            <w:tcW w:w="1170" w:type="dxa"/>
            <w:vAlign w:val="center"/>
          </w:tcPr>
          <w:p w14:paraId="79F9A92A" w14:textId="77777777" w:rsidR="00B06504" w:rsidRPr="004B5CB7" w:rsidRDefault="00C538E7" w:rsidP="00B06504">
            <w:pPr>
              <w:tabs>
                <w:tab w:val="left" w:pos="567"/>
                <w:tab w:val="left" w:pos="1134"/>
              </w:tabs>
              <w:spacing w:after="0"/>
              <w:jc w:val="right"/>
              <w:rPr>
                <w:rFonts w:cs="Arial"/>
              </w:rPr>
            </w:pPr>
            <w:r>
              <w:rPr>
                <w:rFonts w:cs="Arial"/>
              </w:rPr>
              <w:t>0.021</w:t>
            </w:r>
          </w:p>
        </w:tc>
        <w:tc>
          <w:tcPr>
            <w:tcW w:w="1170" w:type="dxa"/>
            <w:vAlign w:val="center"/>
          </w:tcPr>
          <w:p w14:paraId="79DBA285" w14:textId="77777777" w:rsidR="00B06504" w:rsidRPr="004B5CB7" w:rsidRDefault="00C538E7" w:rsidP="00B06504">
            <w:pPr>
              <w:tabs>
                <w:tab w:val="left" w:pos="567"/>
                <w:tab w:val="left" w:pos="1134"/>
              </w:tabs>
              <w:spacing w:after="0"/>
              <w:jc w:val="right"/>
              <w:rPr>
                <w:rFonts w:cs="Arial"/>
              </w:rPr>
            </w:pPr>
            <w:r>
              <w:rPr>
                <w:rFonts w:cs="Arial"/>
              </w:rPr>
              <w:t>0.021</w:t>
            </w:r>
          </w:p>
        </w:tc>
        <w:tc>
          <w:tcPr>
            <w:tcW w:w="1171" w:type="dxa"/>
            <w:vAlign w:val="center"/>
          </w:tcPr>
          <w:p w14:paraId="79F6C8AA" w14:textId="77777777" w:rsidR="00B06504" w:rsidRPr="00D621C4" w:rsidRDefault="00C538E7" w:rsidP="00B06504">
            <w:pPr>
              <w:tabs>
                <w:tab w:val="left" w:pos="567"/>
                <w:tab w:val="left" w:pos="1134"/>
              </w:tabs>
              <w:spacing w:after="0"/>
              <w:jc w:val="right"/>
              <w:rPr>
                <w:rFonts w:cs="Arial"/>
                <w:b/>
              </w:rPr>
            </w:pPr>
            <w:r w:rsidRPr="00D621C4">
              <w:rPr>
                <w:rFonts w:cs="Arial"/>
                <w:b/>
              </w:rPr>
              <w:t>0.837</w:t>
            </w:r>
          </w:p>
        </w:tc>
      </w:tr>
      <w:tr w:rsidR="005D0A07" w:rsidRPr="00C25BB7" w14:paraId="26D6A0F2" w14:textId="77777777" w:rsidTr="00C538E7">
        <w:trPr>
          <w:trHeight w:val="689"/>
        </w:trPr>
        <w:tc>
          <w:tcPr>
            <w:tcW w:w="0" w:type="auto"/>
            <w:vAlign w:val="center"/>
          </w:tcPr>
          <w:p w14:paraId="5B6CE206" w14:textId="77777777" w:rsidR="00B06504" w:rsidRPr="001B49FD" w:rsidRDefault="008F7191" w:rsidP="00B06504">
            <w:pPr>
              <w:tabs>
                <w:tab w:val="left" w:pos="567"/>
                <w:tab w:val="left" w:pos="1134"/>
              </w:tabs>
              <w:spacing w:after="0"/>
              <w:jc w:val="left"/>
              <w:rPr>
                <w:rFonts w:cs="Arial"/>
                <w:b/>
              </w:rPr>
            </w:pPr>
            <w:r w:rsidRPr="001B49FD">
              <w:rPr>
                <w:rFonts w:cs="Arial"/>
                <w:b/>
              </w:rPr>
              <w:t>Revised Pay and Pension requirements</w:t>
            </w:r>
          </w:p>
        </w:tc>
        <w:tc>
          <w:tcPr>
            <w:tcW w:w="1170" w:type="dxa"/>
            <w:vAlign w:val="center"/>
          </w:tcPr>
          <w:p w14:paraId="7B27F85D" w14:textId="77777777" w:rsidR="00B06504" w:rsidRPr="004B5CB7" w:rsidRDefault="00D621C4" w:rsidP="00B06504">
            <w:pPr>
              <w:tabs>
                <w:tab w:val="left" w:pos="567"/>
                <w:tab w:val="left" w:pos="1134"/>
              </w:tabs>
              <w:spacing w:after="0"/>
              <w:jc w:val="right"/>
              <w:rPr>
                <w:rFonts w:cs="Arial"/>
                <w:b/>
              </w:rPr>
            </w:pPr>
            <w:r>
              <w:rPr>
                <w:rFonts w:cs="Arial"/>
                <w:b/>
              </w:rPr>
              <w:t>10.596</w:t>
            </w:r>
          </w:p>
        </w:tc>
        <w:tc>
          <w:tcPr>
            <w:tcW w:w="1170" w:type="dxa"/>
            <w:vAlign w:val="center"/>
          </w:tcPr>
          <w:p w14:paraId="476FEF1C" w14:textId="77777777" w:rsidR="00B06504" w:rsidRPr="004B5CB7" w:rsidRDefault="00D621C4" w:rsidP="00B06504">
            <w:pPr>
              <w:tabs>
                <w:tab w:val="left" w:pos="567"/>
                <w:tab w:val="left" w:pos="1134"/>
              </w:tabs>
              <w:spacing w:after="0"/>
              <w:jc w:val="right"/>
              <w:rPr>
                <w:rFonts w:cs="Arial"/>
                <w:b/>
              </w:rPr>
            </w:pPr>
            <w:r>
              <w:rPr>
                <w:rFonts w:cs="Arial"/>
                <w:b/>
              </w:rPr>
              <w:t>0.556</w:t>
            </w:r>
          </w:p>
        </w:tc>
        <w:tc>
          <w:tcPr>
            <w:tcW w:w="1170" w:type="dxa"/>
            <w:vAlign w:val="center"/>
          </w:tcPr>
          <w:p w14:paraId="2C34F198" w14:textId="77777777" w:rsidR="00B06504" w:rsidRPr="004B5CB7" w:rsidRDefault="00D621C4" w:rsidP="00B06504">
            <w:pPr>
              <w:tabs>
                <w:tab w:val="left" w:pos="567"/>
                <w:tab w:val="left" w:pos="1134"/>
              </w:tabs>
              <w:spacing w:after="0"/>
              <w:jc w:val="right"/>
              <w:rPr>
                <w:rFonts w:cs="Arial"/>
                <w:b/>
              </w:rPr>
            </w:pPr>
            <w:r>
              <w:rPr>
                <w:rFonts w:cs="Arial"/>
                <w:b/>
              </w:rPr>
              <w:t>4.401</w:t>
            </w:r>
          </w:p>
        </w:tc>
        <w:tc>
          <w:tcPr>
            <w:tcW w:w="1170" w:type="dxa"/>
            <w:vAlign w:val="center"/>
          </w:tcPr>
          <w:p w14:paraId="062527B1" w14:textId="77777777" w:rsidR="00B06504" w:rsidRPr="004B5CB7" w:rsidRDefault="00D621C4" w:rsidP="00B06504">
            <w:pPr>
              <w:tabs>
                <w:tab w:val="left" w:pos="567"/>
                <w:tab w:val="left" w:pos="1134"/>
              </w:tabs>
              <w:spacing w:after="0"/>
              <w:jc w:val="right"/>
              <w:rPr>
                <w:rFonts w:cs="Arial"/>
                <w:b/>
              </w:rPr>
            </w:pPr>
            <w:r>
              <w:rPr>
                <w:rFonts w:cs="Arial"/>
                <w:b/>
              </w:rPr>
              <w:t>4.243</w:t>
            </w:r>
          </w:p>
        </w:tc>
        <w:tc>
          <w:tcPr>
            <w:tcW w:w="1171" w:type="dxa"/>
            <w:vAlign w:val="center"/>
          </w:tcPr>
          <w:p w14:paraId="5A70721D" w14:textId="77777777" w:rsidR="00B06504" w:rsidRPr="004B5CB7" w:rsidRDefault="00D621C4" w:rsidP="00B06504">
            <w:pPr>
              <w:tabs>
                <w:tab w:val="left" w:pos="567"/>
                <w:tab w:val="left" w:pos="1134"/>
              </w:tabs>
              <w:spacing w:after="0"/>
              <w:jc w:val="right"/>
              <w:rPr>
                <w:rFonts w:cs="Arial"/>
                <w:b/>
              </w:rPr>
            </w:pPr>
            <w:r>
              <w:rPr>
                <w:rFonts w:cs="Arial"/>
                <w:b/>
              </w:rPr>
              <w:t>19.796</w:t>
            </w:r>
          </w:p>
        </w:tc>
      </w:tr>
      <w:tr w:rsidR="005D0A07" w:rsidRPr="00C25BB7" w14:paraId="368BB576" w14:textId="77777777" w:rsidTr="00C538E7">
        <w:trPr>
          <w:trHeight w:val="397"/>
        </w:trPr>
        <w:tc>
          <w:tcPr>
            <w:tcW w:w="0" w:type="auto"/>
            <w:vAlign w:val="center"/>
          </w:tcPr>
          <w:p w14:paraId="12E938A9" w14:textId="77777777" w:rsidR="00B06504" w:rsidRPr="001B49FD" w:rsidRDefault="00B06504" w:rsidP="00B06504">
            <w:pPr>
              <w:tabs>
                <w:tab w:val="left" w:pos="567"/>
                <w:tab w:val="left" w:pos="1134"/>
              </w:tabs>
              <w:spacing w:after="0"/>
              <w:jc w:val="left"/>
              <w:rPr>
                <w:rFonts w:cs="Arial"/>
                <w:b/>
              </w:rPr>
            </w:pPr>
          </w:p>
        </w:tc>
        <w:tc>
          <w:tcPr>
            <w:tcW w:w="1170" w:type="dxa"/>
            <w:vAlign w:val="center"/>
          </w:tcPr>
          <w:p w14:paraId="182F6F95" w14:textId="77777777" w:rsidR="00B06504" w:rsidRPr="004B5CB7" w:rsidRDefault="00B06504" w:rsidP="00B06504">
            <w:pPr>
              <w:tabs>
                <w:tab w:val="left" w:pos="567"/>
                <w:tab w:val="left" w:pos="1134"/>
              </w:tabs>
              <w:spacing w:after="0"/>
              <w:jc w:val="right"/>
              <w:rPr>
                <w:rFonts w:cs="Arial"/>
                <w:b/>
              </w:rPr>
            </w:pPr>
          </w:p>
        </w:tc>
        <w:tc>
          <w:tcPr>
            <w:tcW w:w="1170" w:type="dxa"/>
            <w:vAlign w:val="center"/>
          </w:tcPr>
          <w:p w14:paraId="6ED865D7" w14:textId="77777777" w:rsidR="00B06504" w:rsidRPr="004B5CB7" w:rsidRDefault="00B06504" w:rsidP="00B06504">
            <w:pPr>
              <w:tabs>
                <w:tab w:val="left" w:pos="567"/>
                <w:tab w:val="left" w:pos="1134"/>
              </w:tabs>
              <w:spacing w:after="0"/>
              <w:jc w:val="right"/>
              <w:rPr>
                <w:rFonts w:cs="Arial"/>
                <w:b/>
              </w:rPr>
            </w:pPr>
          </w:p>
        </w:tc>
        <w:tc>
          <w:tcPr>
            <w:tcW w:w="1170" w:type="dxa"/>
            <w:vAlign w:val="center"/>
          </w:tcPr>
          <w:p w14:paraId="7EC7EA94" w14:textId="77777777" w:rsidR="00B06504" w:rsidRPr="004B5CB7" w:rsidRDefault="00B06504" w:rsidP="00B06504">
            <w:pPr>
              <w:tabs>
                <w:tab w:val="left" w:pos="567"/>
                <w:tab w:val="left" w:pos="1134"/>
              </w:tabs>
              <w:spacing w:after="0"/>
              <w:jc w:val="right"/>
              <w:rPr>
                <w:rFonts w:cs="Arial"/>
                <w:b/>
              </w:rPr>
            </w:pPr>
          </w:p>
        </w:tc>
        <w:tc>
          <w:tcPr>
            <w:tcW w:w="1170" w:type="dxa"/>
            <w:vAlign w:val="center"/>
          </w:tcPr>
          <w:p w14:paraId="567F2B2C" w14:textId="77777777" w:rsidR="00B06504" w:rsidRPr="004B5CB7" w:rsidRDefault="00B06504" w:rsidP="00B06504">
            <w:pPr>
              <w:tabs>
                <w:tab w:val="left" w:pos="567"/>
                <w:tab w:val="left" w:pos="1134"/>
              </w:tabs>
              <w:spacing w:after="0"/>
              <w:jc w:val="right"/>
              <w:rPr>
                <w:rFonts w:cs="Arial"/>
                <w:b/>
              </w:rPr>
            </w:pPr>
          </w:p>
        </w:tc>
        <w:tc>
          <w:tcPr>
            <w:tcW w:w="1171" w:type="dxa"/>
            <w:vAlign w:val="center"/>
          </w:tcPr>
          <w:p w14:paraId="67A8171E" w14:textId="77777777" w:rsidR="00B06504" w:rsidRPr="004B5CB7" w:rsidRDefault="00B06504" w:rsidP="00B06504">
            <w:pPr>
              <w:tabs>
                <w:tab w:val="left" w:pos="567"/>
                <w:tab w:val="left" w:pos="1134"/>
              </w:tabs>
              <w:spacing w:after="0"/>
              <w:jc w:val="right"/>
              <w:rPr>
                <w:rFonts w:cs="Arial"/>
                <w:b/>
              </w:rPr>
            </w:pPr>
          </w:p>
        </w:tc>
      </w:tr>
      <w:tr w:rsidR="004E7181" w:rsidRPr="00C25BB7" w14:paraId="39DB116A" w14:textId="77777777" w:rsidTr="00C538E7">
        <w:trPr>
          <w:trHeight w:val="689"/>
        </w:trPr>
        <w:tc>
          <w:tcPr>
            <w:tcW w:w="0" w:type="auto"/>
            <w:vAlign w:val="center"/>
          </w:tcPr>
          <w:p w14:paraId="28BD485C" w14:textId="77777777" w:rsidR="004E7181" w:rsidRPr="001B49FD" w:rsidRDefault="004E7181" w:rsidP="004E7181">
            <w:pPr>
              <w:tabs>
                <w:tab w:val="left" w:pos="567"/>
                <w:tab w:val="left" w:pos="1134"/>
              </w:tabs>
              <w:spacing w:after="0"/>
              <w:jc w:val="left"/>
              <w:rPr>
                <w:rFonts w:cs="Arial"/>
                <w:b/>
              </w:rPr>
            </w:pPr>
            <w:r w:rsidRPr="001B49FD">
              <w:rPr>
                <w:rFonts w:cs="Arial"/>
                <w:b/>
              </w:rPr>
              <w:t>Pay and Pensions -previous MTFS</w:t>
            </w:r>
          </w:p>
        </w:tc>
        <w:tc>
          <w:tcPr>
            <w:tcW w:w="1170" w:type="dxa"/>
            <w:vAlign w:val="center"/>
          </w:tcPr>
          <w:p w14:paraId="008DB8C2" w14:textId="77777777" w:rsidR="004E7181" w:rsidRPr="004B5CB7" w:rsidRDefault="00C538E7" w:rsidP="00750D2C">
            <w:pPr>
              <w:tabs>
                <w:tab w:val="left" w:pos="567"/>
                <w:tab w:val="left" w:pos="1134"/>
              </w:tabs>
              <w:spacing w:after="0"/>
              <w:jc w:val="right"/>
              <w:rPr>
                <w:rFonts w:cs="Arial"/>
                <w:b/>
              </w:rPr>
            </w:pPr>
            <w:r>
              <w:rPr>
                <w:rFonts w:cs="Arial"/>
                <w:b/>
              </w:rPr>
              <w:t>10.</w:t>
            </w:r>
            <w:r w:rsidR="00750D2C">
              <w:rPr>
                <w:rFonts w:cs="Arial"/>
                <w:b/>
              </w:rPr>
              <w:t>398</w:t>
            </w:r>
          </w:p>
        </w:tc>
        <w:tc>
          <w:tcPr>
            <w:tcW w:w="1170" w:type="dxa"/>
            <w:vAlign w:val="center"/>
          </w:tcPr>
          <w:p w14:paraId="57F59AF4" w14:textId="77777777" w:rsidR="004E7181" w:rsidRPr="004B5CB7" w:rsidRDefault="004E7181" w:rsidP="004E7181">
            <w:pPr>
              <w:tabs>
                <w:tab w:val="left" w:pos="567"/>
                <w:tab w:val="left" w:pos="1134"/>
              </w:tabs>
              <w:spacing w:after="0"/>
              <w:jc w:val="right"/>
              <w:rPr>
                <w:rFonts w:cs="Arial"/>
                <w:b/>
              </w:rPr>
            </w:pPr>
            <w:r w:rsidRPr="004B5CB7">
              <w:rPr>
                <w:rFonts w:cs="Arial"/>
                <w:b/>
              </w:rPr>
              <w:t>6.872</w:t>
            </w:r>
          </w:p>
        </w:tc>
        <w:tc>
          <w:tcPr>
            <w:tcW w:w="1170" w:type="dxa"/>
            <w:vAlign w:val="center"/>
          </w:tcPr>
          <w:p w14:paraId="0446707E" w14:textId="77777777" w:rsidR="004E7181" w:rsidRPr="004B5CB7" w:rsidRDefault="004E7181" w:rsidP="004E7181">
            <w:pPr>
              <w:tabs>
                <w:tab w:val="left" w:pos="567"/>
                <w:tab w:val="left" w:pos="1134"/>
              </w:tabs>
              <w:spacing w:after="0"/>
              <w:jc w:val="right"/>
              <w:rPr>
                <w:rFonts w:cs="Arial"/>
                <w:b/>
              </w:rPr>
            </w:pPr>
            <w:r w:rsidRPr="004B5CB7">
              <w:rPr>
                <w:rFonts w:cs="Arial"/>
                <w:b/>
              </w:rPr>
              <w:t>4.278</w:t>
            </w:r>
          </w:p>
        </w:tc>
        <w:tc>
          <w:tcPr>
            <w:tcW w:w="1170" w:type="dxa"/>
            <w:vAlign w:val="center"/>
          </w:tcPr>
          <w:p w14:paraId="1D56354B" w14:textId="77777777" w:rsidR="004E7181" w:rsidRPr="004B5CB7" w:rsidRDefault="004E7181" w:rsidP="004E7181">
            <w:pPr>
              <w:tabs>
                <w:tab w:val="left" w:pos="567"/>
                <w:tab w:val="left" w:pos="1134"/>
              </w:tabs>
              <w:spacing w:after="0"/>
              <w:jc w:val="right"/>
              <w:rPr>
                <w:rFonts w:cs="Arial"/>
                <w:b/>
              </w:rPr>
            </w:pPr>
            <w:r w:rsidRPr="004B5CB7">
              <w:rPr>
                <w:rFonts w:cs="Arial"/>
                <w:b/>
              </w:rPr>
              <w:t>3.955</w:t>
            </w:r>
          </w:p>
        </w:tc>
        <w:tc>
          <w:tcPr>
            <w:tcW w:w="1171" w:type="dxa"/>
            <w:vAlign w:val="center"/>
          </w:tcPr>
          <w:p w14:paraId="0F473579" w14:textId="77777777" w:rsidR="004E7181" w:rsidRPr="004B5CB7" w:rsidRDefault="004E7181" w:rsidP="004E7181">
            <w:pPr>
              <w:tabs>
                <w:tab w:val="left" w:pos="567"/>
                <w:tab w:val="left" w:pos="1134"/>
              </w:tabs>
              <w:spacing w:after="0"/>
              <w:jc w:val="right"/>
              <w:rPr>
                <w:rFonts w:cs="Arial"/>
                <w:b/>
              </w:rPr>
            </w:pPr>
            <w:r w:rsidRPr="004B5CB7">
              <w:rPr>
                <w:rFonts w:cs="Arial"/>
                <w:b/>
              </w:rPr>
              <w:t>25.503</w:t>
            </w:r>
          </w:p>
        </w:tc>
      </w:tr>
      <w:tr w:rsidR="005D0A07" w:rsidRPr="00C25BB7" w14:paraId="0E3B03AB" w14:textId="77777777" w:rsidTr="00C538E7">
        <w:trPr>
          <w:trHeight w:val="285"/>
        </w:trPr>
        <w:tc>
          <w:tcPr>
            <w:tcW w:w="0" w:type="auto"/>
            <w:vAlign w:val="center"/>
          </w:tcPr>
          <w:p w14:paraId="2437DAAA" w14:textId="77777777" w:rsidR="00B06504" w:rsidRPr="001B49FD" w:rsidRDefault="00B06504" w:rsidP="00B06504">
            <w:pPr>
              <w:tabs>
                <w:tab w:val="left" w:pos="567"/>
                <w:tab w:val="left" w:pos="1134"/>
              </w:tabs>
              <w:spacing w:after="0"/>
              <w:jc w:val="left"/>
              <w:rPr>
                <w:rFonts w:cs="Arial"/>
              </w:rPr>
            </w:pPr>
          </w:p>
        </w:tc>
        <w:tc>
          <w:tcPr>
            <w:tcW w:w="1170" w:type="dxa"/>
            <w:vAlign w:val="center"/>
          </w:tcPr>
          <w:p w14:paraId="0DCC665B" w14:textId="77777777" w:rsidR="00B06504" w:rsidRPr="004B5CB7" w:rsidRDefault="00B06504" w:rsidP="00B06504">
            <w:pPr>
              <w:tabs>
                <w:tab w:val="left" w:pos="567"/>
                <w:tab w:val="left" w:pos="1134"/>
              </w:tabs>
              <w:spacing w:after="0"/>
              <w:jc w:val="right"/>
              <w:rPr>
                <w:rFonts w:cs="Arial"/>
              </w:rPr>
            </w:pPr>
          </w:p>
        </w:tc>
        <w:tc>
          <w:tcPr>
            <w:tcW w:w="1170" w:type="dxa"/>
            <w:vAlign w:val="center"/>
          </w:tcPr>
          <w:p w14:paraId="757F662E" w14:textId="77777777" w:rsidR="00B06504" w:rsidRPr="004B5CB7" w:rsidRDefault="00B06504" w:rsidP="00B06504">
            <w:pPr>
              <w:tabs>
                <w:tab w:val="left" w:pos="567"/>
                <w:tab w:val="left" w:pos="1134"/>
              </w:tabs>
              <w:spacing w:after="0"/>
              <w:jc w:val="right"/>
              <w:rPr>
                <w:rFonts w:cs="Arial"/>
              </w:rPr>
            </w:pPr>
          </w:p>
        </w:tc>
        <w:tc>
          <w:tcPr>
            <w:tcW w:w="1170" w:type="dxa"/>
            <w:vAlign w:val="center"/>
          </w:tcPr>
          <w:p w14:paraId="337FEA99" w14:textId="77777777" w:rsidR="00B06504" w:rsidRPr="004B5CB7" w:rsidRDefault="00B06504" w:rsidP="00B06504">
            <w:pPr>
              <w:tabs>
                <w:tab w:val="left" w:pos="567"/>
                <w:tab w:val="left" w:pos="1134"/>
              </w:tabs>
              <w:spacing w:after="0"/>
              <w:jc w:val="right"/>
              <w:rPr>
                <w:rFonts w:cs="Arial"/>
              </w:rPr>
            </w:pPr>
          </w:p>
        </w:tc>
        <w:tc>
          <w:tcPr>
            <w:tcW w:w="1170" w:type="dxa"/>
            <w:vAlign w:val="center"/>
          </w:tcPr>
          <w:p w14:paraId="4D57BB09" w14:textId="77777777" w:rsidR="00B06504" w:rsidRPr="004B5CB7" w:rsidRDefault="00B06504" w:rsidP="00B06504">
            <w:pPr>
              <w:tabs>
                <w:tab w:val="left" w:pos="567"/>
                <w:tab w:val="left" w:pos="1134"/>
              </w:tabs>
              <w:spacing w:after="0"/>
              <w:jc w:val="right"/>
              <w:rPr>
                <w:rFonts w:cs="Arial"/>
                <w:b/>
              </w:rPr>
            </w:pPr>
          </w:p>
        </w:tc>
        <w:tc>
          <w:tcPr>
            <w:tcW w:w="1171" w:type="dxa"/>
            <w:vAlign w:val="center"/>
          </w:tcPr>
          <w:p w14:paraId="39AF1EBD" w14:textId="77777777" w:rsidR="00B06504" w:rsidRPr="004B5CB7" w:rsidRDefault="00B06504" w:rsidP="00B06504">
            <w:pPr>
              <w:tabs>
                <w:tab w:val="left" w:pos="567"/>
                <w:tab w:val="left" w:pos="1134"/>
              </w:tabs>
              <w:spacing w:after="0"/>
              <w:jc w:val="right"/>
              <w:rPr>
                <w:rFonts w:cs="Arial"/>
                <w:b/>
              </w:rPr>
            </w:pPr>
          </w:p>
        </w:tc>
      </w:tr>
      <w:tr w:rsidR="005D0A07" w:rsidRPr="00C25BB7" w14:paraId="5FA7BCF7" w14:textId="77777777" w:rsidTr="00C538E7">
        <w:trPr>
          <w:trHeight w:val="689"/>
        </w:trPr>
        <w:tc>
          <w:tcPr>
            <w:tcW w:w="0" w:type="auto"/>
            <w:vAlign w:val="center"/>
          </w:tcPr>
          <w:p w14:paraId="090863C8" w14:textId="77777777" w:rsidR="00B06504" w:rsidRPr="001B49FD" w:rsidRDefault="008F7191" w:rsidP="00B06504">
            <w:pPr>
              <w:tabs>
                <w:tab w:val="left" w:pos="567"/>
                <w:tab w:val="left" w:pos="1134"/>
              </w:tabs>
              <w:spacing w:after="0"/>
              <w:jc w:val="left"/>
              <w:rPr>
                <w:rFonts w:cs="Arial"/>
                <w:b/>
              </w:rPr>
            </w:pPr>
            <w:r w:rsidRPr="001B49FD">
              <w:rPr>
                <w:rFonts w:cs="Arial"/>
                <w:b/>
              </w:rPr>
              <w:t>Impact on Financial Gap</w:t>
            </w:r>
          </w:p>
        </w:tc>
        <w:tc>
          <w:tcPr>
            <w:tcW w:w="1170" w:type="dxa"/>
            <w:vAlign w:val="center"/>
          </w:tcPr>
          <w:p w14:paraId="21E8AD06" w14:textId="77777777" w:rsidR="00B06504" w:rsidRPr="004B5CB7" w:rsidRDefault="00D621C4" w:rsidP="00B06504">
            <w:pPr>
              <w:tabs>
                <w:tab w:val="left" w:pos="567"/>
                <w:tab w:val="left" w:pos="1134"/>
              </w:tabs>
              <w:spacing w:after="0"/>
              <w:jc w:val="right"/>
              <w:rPr>
                <w:rFonts w:cs="Arial"/>
                <w:b/>
              </w:rPr>
            </w:pPr>
            <w:r>
              <w:rPr>
                <w:rFonts w:cs="Arial"/>
                <w:b/>
              </w:rPr>
              <w:t>0.198</w:t>
            </w:r>
          </w:p>
        </w:tc>
        <w:tc>
          <w:tcPr>
            <w:tcW w:w="1170" w:type="dxa"/>
            <w:vAlign w:val="center"/>
          </w:tcPr>
          <w:p w14:paraId="76428FF3" w14:textId="77777777" w:rsidR="00B06504" w:rsidRPr="004B5CB7" w:rsidRDefault="00D621C4" w:rsidP="00B06504">
            <w:pPr>
              <w:tabs>
                <w:tab w:val="left" w:pos="567"/>
                <w:tab w:val="left" w:pos="1134"/>
              </w:tabs>
              <w:spacing w:after="0"/>
              <w:jc w:val="right"/>
              <w:rPr>
                <w:rFonts w:cs="Arial"/>
                <w:b/>
              </w:rPr>
            </w:pPr>
            <w:r>
              <w:rPr>
                <w:rFonts w:cs="Arial"/>
                <w:b/>
              </w:rPr>
              <w:t>-6.316</w:t>
            </w:r>
          </w:p>
        </w:tc>
        <w:tc>
          <w:tcPr>
            <w:tcW w:w="1170" w:type="dxa"/>
            <w:vAlign w:val="center"/>
          </w:tcPr>
          <w:p w14:paraId="72995622" w14:textId="77777777" w:rsidR="00B06504" w:rsidRPr="004B5CB7" w:rsidRDefault="00D621C4" w:rsidP="00B06504">
            <w:pPr>
              <w:tabs>
                <w:tab w:val="left" w:pos="567"/>
                <w:tab w:val="left" w:pos="1134"/>
              </w:tabs>
              <w:spacing w:after="0"/>
              <w:jc w:val="right"/>
              <w:rPr>
                <w:rFonts w:cs="Arial"/>
                <w:b/>
              </w:rPr>
            </w:pPr>
            <w:r>
              <w:rPr>
                <w:rFonts w:cs="Arial"/>
                <w:b/>
              </w:rPr>
              <w:t>0.123</w:t>
            </w:r>
          </w:p>
        </w:tc>
        <w:tc>
          <w:tcPr>
            <w:tcW w:w="1170" w:type="dxa"/>
            <w:vAlign w:val="center"/>
          </w:tcPr>
          <w:p w14:paraId="7F8A561A" w14:textId="77777777" w:rsidR="00B06504" w:rsidRPr="004B5CB7" w:rsidRDefault="00D621C4" w:rsidP="00B06504">
            <w:pPr>
              <w:tabs>
                <w:tab w:val="left" w:pos="567"/>
                <w:tab w:val="left" w:pos="1134"/>
              </w:tabs>
              <w:spacing w:after="0"/>
              <w:jc w:val="right"/>
              <w:rPr>
                <w:rFonts w:cs="Arial"/>
                <w:b/>
              </w:rPr>
            </w:pPr>
            <w:r>
              <w:rPr>
                <w:rFonts w:cs="Arial"/>
                <w:b/>
              </w:rPr>
              <w:t>0.288</w:t>
            </w:r>
          </w:p>
        </w:tc>
        <w:tc>
          <w:tcPr>
            <w:tcW w:w="1171" w:type="dxa"/>
            <w:vAlign w:val="center"/>
          </w:tcPr>
          <w:p w14:paraId="7916181B" w14:textId="77777777" w:rsidR="00B06504" w:rsidRPr="004B5CB7" w:rsidRDefault="00D621C4" w:rsidP="00B06504">
            <w:pPr>
              <w:tabs>
                <w:tab w:val="left" w:pos="567"/>
                <w:tab w:val="left" w:pos="1134"/>
              </w:tabs>
              <w:spacing w:after="0"/>
              <w:jc w:val="right"/>
              <w:rPr>
                <w:rFonts w:cs="Arial"/>
                <w:b/>
              </w:rPr>
            </w:pPr>
            <w:r>
              <w:rPr>
                <w:rFonts w:cs="Arial"/>
                <w:b/>
              </w:rPr>
              <w:t>-5.707</w:t>
            </w:r>
          </w:p>
        </w:tc>
      </w:tr>
    </w:tbl>
    <w:p w14:paraId="410944FE" w14:textId="77777777" w:rsidR="00B06504" w:rsidRPr="00B06504" w:rsidRDefault="00B06504" w:rsidP="00B06504">
      <w:pPr>
        <w:spacing w:after="0"/>
        <w:rPr>
          <w:rFonts w:cs="Arial"/>
          <w:b/>
          <w:highlight w:val="yellow"/>
        </w:rPr>
      </w:pPr>
    </w:p>
    <w:p w14:paraId="3E77F0A2" w14:textId="77777777" w:rsidR="00237515" w:rsidRDefault="00237515" w:rsidP="00B06504">
      <w:pPr>
        <w:spacing w:after="0"/>
        <w:rPr>
          <w:rFonts w:cs="Arial"/>
          <w:b/>
        </w:rPr>
      </w:pPr>
    </w:p>
    <w:p w14:paraId="1A57533E" w14:textId="77777777" w:rsidR="00237515" w:rsidRDefault="00237515" w:rsidP="00B06504">
      <w:pPr>
        <w:spacing w:after="0"/>
        <w:rPr>
          <w:rFonts w:cs="Arial"/>
          <w:b/>
        </w:rPr>
      </w:pPr>
    </w:p>
    <w:p w14:paraId="23212394" w14:textId="77777777" w:rsidR="00237515" w:rsidRDefault="00237515" w:rsidP="00B06504">
      <w:pPr>
        <w:spacing w:after="0"/>
        <w:rPr>
          <w:rFonts w:cs="Arial"/>
          <w:b/>
        </w:rPr>
      </w:pPr>
    </w:p>
    <w:p w14:paraId="495EA521" w14:textId="77777777" w:rsidR="00237515" w:rsidRDefault="00237515" w:rsidP="00B06504">
      <w:pPr>
        <w:spacing w:after="0"/>
        <w:rPr>
          <w:rFonts w:cs="Arial"/>
          <w:b/>
        </w:rPr>
      </w:pPr>
    </w:p>
    <w:p w14:paraId="4EF1BDF3" w14:textId="77777777" w:rsidR="00237515" w:rsidRDefault="00237515" w:rsidP="00B06504">
      <w:pPr>
        <w:spacing w:after="0"/>
        <w:rPr>
          <w:rFonts w:cs="Arial"/>
          <w:b/>
        </w:rPr>
      </w:pPr>
    </w:p>
    <w:p w14:paraId="2B1100C0" w14:textId="77777777" w:rsidR="00237515" w:rsidRDefault="00237515" w:rsidP="00B06504">
      <w:pPr>
        <w:spacing w:after="0"/>
        <w:rPr>
          <w:rFonts w:cs="Arial"/>
          <w:b/>
        </w:rPr>
      </w:pPr>
    </w:p>
    <w:p w14:paraId="465687B0" w14:textId="77777777" w:rsidR="00237515" w:rsidRDefault="00237515" w:rsidP="00B06504">
      <w:pPr>
        <w:spacing w:after="0"/>
        <w:rPr>
          <w:rFonts w:cs="Arial"/>
          <w:b/>
        </w:rPr>
      </w:pPr>
    </w:p>
    <w:p w14:paraId="00A03EC9" w14:textId="77777777" w:rsidR="00237515" w:rsidRDefault="00237515" w:rsidP="00B06504">
      <w:pPr>
        <w:spacing w:after="0"/>
        <w:rPr>
          <w:rFonts w:cs="Arial"/>
          <w:b/>
        </w:rPr>
      </w:pPr>
    </w:p>
    <w:p w14:paraId="1E956250" w14:textId="77777777" w:rsidR="00237515" w:rsidRDefault="00237515" w:rsidP="00B06504">
      <w:pPr>
        <w:spacing w:after="0"/>
        <w:rPr>
          <w:rFonts w:cs="Arial"/>
          <w:b/>
        </w:rPr>
      </w:pPr>
    </w:p>
    <w:p w14:paraId="63E960DE" w14:textId="77777777" w:rsidR="00237515" w:rsidRDefault="00237515" w:rsidP="00B06504">
      <w:pPr>
        <w:spacing w:after="0"/>
        <w:rPr>
          <w:rFonts w:cs="Arial"/>
          <w:b/>
        </w:rPr>
      </w:pPr>
    </w:p>
    <w:p w14:paraId="0B3606C5" w14:textId="77777777" w:rsidR="00237515" w:rsidRDefault="00237515" w:rsidP="00B06504">
      <w:pPr>
        <w:spacing w:after="0"/>
        <w:rPr>
          <w:rFonts w:cs="Arial"/>
          <w:b/>
        </w:rPr>
      </w:pPr>
    </w:p>
    <w:p w14:paraId="32AE74C1" w14:textId="77777777" w:rsidR="00237515" w:rsidRDefault="00237515" w:rsidP="00B06504">
      <w:pPr>
        <w:spacing w:after="0"/>
        <w:rPr>
          <w:rFonts w:cs="Arial"/>
          <w:b/>
        </w:rPr>
      </w:pPr>
    </w:p>
    <w:p w14:paraId="69C1EB00" w14:textId="77777777" w:rsidR="00237515" w:rsidRDefault="00237515" w:rsidP="00B06504">
      <w:pPr>
        <w:spacing w:after="0"/>
        <w:rPr>
          <w:rFonts w:cs="Arial"/>
          <w:b/>
        </w:rPr>
      </w:pPr>
    </w:p>
    <w:p w14:paraId="4F614580" w14:textId="77777777" w:rsidR="00237515" w:rsidRDefault="00237515" w:rsidP="00B06504">
      <w:pPr>
        <w:spacing w:after="0"/>
        <w:rPr>
          <w:rFonts w:cs="Arial"/>
          <w:b/>
        </w:rPr>
      </w:pPr>
    </w:p>
    <w:p w14:paraId="61B42BEB" w14:textId="77777777" w:rsidR="00237515" w:rsidRDefault="00237515" w:rsidP="00B06504">
      <w:pPr>
        <w:spacing w:after="0"/>
        <w:rPr>
          <w:rFonts w:cs="Arial"/>
          <w:b/>
        </w:rPr>
      </w:pPr>
    </w:p>
    <w:p w14:paraId="5805D034" w14:textId="77777777" w:rsidR="00237515" w:rsidRDefault="00237515" w:rsidP="00B06504">
      <w:pPr>
        <w:spacing w:after="0"/>
        <w:rPr>
          <w:rFonts w:cs="Arial"/>
          <w:b/>
        </w:rPr>
      </w:pPr>
    </w:p>
    <w:p w14:paraId="72114210" w14:textId="77777777" w:rsidR="00237515" w:rsidRDefault="00237515" w:rsidP="00B06504">
      <w:pPr>
        <w:spacing w:after="0"/>
        <w:rPr>
          <w:rFonts w:cs="Arial"/>
          <w:b/>
        </w:rPr>
      </w:pPr>
    </w:p>
    <w:p w14:paraId="1B206497" w14:textId="77777777" w:rsidR="00237515" w:rsidRDefault="00237515" w:rsidP="00B06504">
      <w:pPr>
        <w:spacing w:after="0"/>
        <w:rPr>
          <w:rFonts w:cs="Arial"/>
          <w:b/>
        </w:rPr>
      </w:pPr>
    </w:p>
    <w:p w14:paraId="44BFA33C" w14:textId="77777777" w:rsidR="00237515" w:rsidRDefault="00237515" w:rsidP="00B06504">
      <w:pPr>
        <w:spacing w:after="0"/>
        <w:rPr>
          <w:rFonts w:cs="Arial"/>
          <w:b/>
        </w:rPr>
      </w:pPr>
    </w:p>
    <w:p w14:paraId="06E61F59" w14:textId="77777777" w:rsidR="00237515" w:rsidRDefault="00237515" w:rsidP="00B06504">
      <w:pPr>
        <w:spacing w:after="0"/>
        <w:rPr>
          <w:rFonts w:cs="Arial"/>
          <w:b/>
        </w:rPr>
      </w:pPr>
    </w:p>
    <w:p w14:paraId="454D580C" w14:textId="77777777" w:rsidR="00237515" w:rsidRDefault="00237515" w:rsidP="00B06504">
      <w:pPr>
        <w:spacing w:after="0"/>
        <w:rPr>
          <w:rFonts w:cs="Arial"/>
          <w:b/>
        </w:rPr>
      </w:pPr>
    </w:p>
    <w:p w14:paraId="4896DABF" w14:textId="77777777" w:rsidR="006D371F" w:rsidRDefault="006D371F" w:rsidP="00B06504">
      <w:pPr>
        <w:spacing w:after="0"/>
        <w:rPr>
          <w:rFonts w:cs="Arial"/>
          <w:b/>
        </w:rPr>
      </w:pPr>
    </w:p>
    <w:p w14:paraId="5E52B843" w14:textId="77777777" w:rsidR="006D371F" w:rsidRDefault="006D371F" w:rsidP="00B06504">
      <w:pPr>
        <w:spacing w:after="0"/>
        <w:rPr>
          <w:rFonts w:cs="Arial"/>
          <w:b/>
        </w:rPr>
      </w:pPr>
    </w:p>
    <w:p w14:paraId="1BA8A861" w14:textId="77777777" w:rsidR="00B06504" w:rsidRPr="001B49FD" w:rsidRDefault="008F7191" w:rsidP="00B06504">
      <w:pPr>
        <w:spacing w:after="0"/>
        <w:rPr>
          <w:rFonts w:cs="Arial"/>
          <w:b/>
        </w:rPr>
      </w:pPr>
      <w:r w:rsidRPr="001B49FD">
        <w:rPr>
          <w:rFonts w:cs="Arial"/>
          <w:b/>
        </w:rPr>
        <w:lastRenderedPageBreak/>
        <w:t>3.2 Price Inflation and Cost Changes</w:t>
      </w:r>
    </w:p>
    <w:p w14:paraId="30505E7E" w14:textId="77777777" w:rsidR="00B06504" w:rsidRPr="00C25BB7" w:rsidRDefault="00B06504" w:rsidP="00B06504">
      <w:pPr>
        <w:spacing w:after="0"/>
        <w:rPr>
          <w:rFonts w:cs="Arial"/>
          <w:b/>
          <w:highlight w:val="yellow"/>
        </w:rPr>
      </w:pPr>
    </w:p>
    <w:p w14:paraId="1645C5AB" w14:textId="776062DE" w:rsidR="00B06504" w:rsidRPr="00C25BB7" w:rsidRDefault="008F7191" w:rsidP="00B06504">
      <w:pPr>
        <w:spacing w:after="0"/>
        <w:rPr>
          <w:rFonts w:cs="Arial"/>
          <w:highlight w:val="yellow"/>
        </w:rPr>
      </w:pPr>
      <w:r w:rsidRPr="001B49FD">
        <w:rPr>
          <w:rFonts w:cs="Arial"/>
        </w:rPr>
        <w:t>Contractual price increases represent a significant cost pressure to the county council. The assumptions have been subject to regular review by services</w:t>
      </w:r>
      <w:r w:rsidR="004E4445">
        <w:rPr>
          <w:rFonts w:cs="Arial"/>
        </w:rPr>
        <w:t>,</w:t>
      </w:r>
      <w:r w:rsidRPr="001B49FD">
        <w:rPr>
          <w:rFonts w:cs="Arial"/>
        </w:rPr>
        <w:t xml:space="preserve"> with an incremental </w:t>
      </w:r>
      <w:r w:rsidR="001473AA">
        <w:rPr>
          <w:rFonts w:cs="Arial"/>
        </w:rPr>
        <w:t xml:space="preserve">increase </w:t>
      </w:r>
      <w:r w:rsidRPr="001473AA">
        <w:rPr>
          <w:rFonts w:cs="Arial"/>
        </w:rPr>
        <w:t>of £</w:t>
      </w:r>
      <w:r w:rsidR="001473AA" w:rsidRPr="001473AA">
        <w:rPr>
          <w:rFonts w:cs="Arial"/>
        </w:rPr>
        <w:t>0.413</w:t>
      </w:r>
      <w:r w:rsidRPr="001473AA">
        <w:rPr>
          <w:rFonts w:cs="Arial"/>
        </w:rPr>
        <w:t>m</w:t>
      </w:r>
      <w:r w:rsidR="004E4445">
        <w:rPr>
          <w:rFonts w:cs="Arial"/>
        </w:rPr>
        <w:t xml:space="preserve"> from the position at quarter 1</w:t>
      </w:r>
      <w:r w:rsidRPr="001473AA">
        <w:rPr>
          <w:rFonts w:cs="Arial"/>
        </w:rPr>
        <w:t xml:space="preserve"> </w:t>
      </w:r>
      <w:r w:rsidR="004E4445">
        <w:rPr>
          <w:rFonts w:cs="Arial"/>
        </w:rPr>
        <w:t xml:space="preserve">being forecast primarily relating to the final year of the current MTFS. </w:t>
      </w:r>
      <w:r w:rsidR="00B33C6D">
        <w:rPr>
          <w:rFonts w:cs="Arial"/>
        </w:rPr>
        <w:t>The updated position is shown in table 5 below.</w:t>
      </w:r>
    </w:p>
    <w:p w14:paraId="79F1489B" w14:textId="77777777" w:rsidR="00237515" w:rsidRDefault="00237515" w:rsidP="00237515">
      <w:pPr>
        <w:spacing w:after="0"/>
        <w:rPr>
          <w:rFonts w:cs="Arial"/>
          <w:highlight w:val="yellow"/>
        </w:rPr>
      </w:pPr>
    </w:p>
    <w:p w14:paraId="5DC2BC42" w14:textId="77777777" w:rsidR="00237515" w:rsidRPr="00237515" w:rsidRDefault="00237515" w:rsidP="00237515">
      <w:pPr>
        <w:spacing w:after="0"/>
        <w:rPr>
          <w:rFonts w:cs="Arial"/>
          <w:b/>
          <w:i/>
          <w:u w:val="single"/>
        </w:rPr>
      </w:pPr>
      <w:r w:rsidRPr="00237515">
        <w:rPr>
          <w:rFonts w:cs="Arial"/>
          <w:b/>
          <w:i/>
          <w:u w:val="single"/>
        </w:rPr>
        <w:t>Table 5</w:t>
      </w:r>
    </w:p>
    <w:p w14:paraId="12BD137C" w14:textId="77777777" w:rsidR="00237515" w:rsidRPr="00237515" w:rsidRDefault="00237515" w:rsidP="00237515">
      <w:pPr>
        <w:tabs>
          <w:tab w:val="left" w:pos="567"/>
          <w:tab w:val="left" w:pos="1134"/>
        </w:tabs>
        <w:spacing w:after="0"/>
        <w:rPr>
          <w:rFonts w:cs="Arial"/>
          <w:highlight w:val="yellow"/>
        </w:rPr>
      </w:pPr>
    </w:p>
    <w:tbl>
      <w:tblPr>
        <w:tblStyle w:val="TableGrid10"/>
        <w:tblW w:w="8753" w:type="dxa"/>
        <w:jc w:val="center"/>
        <w:tblLook w:val="04A0" w:firstRow="1" w:lastRow="0" w:firstColumn="1" w:lastColumn="0" w:noHBand="0" w:noVBand="1"/>
      </w:tblPr>
      <w:tblGrid>
        <w:gridCol w:w="3220"/>
        <w:gridCol w:w="1084"/>
        <w:gridCol w:w="1084"/>
        <w:gridCol w:w="1084"/>
        <w:gridCol w:w="1196"/>
        <w:gridCol w:w="1085"/>
      </w:tblGrid>
      <w:tr w:rsidR="00237515" w:rsidRPr="00237515" w14:paraId="0A4D89CB" w14:textId="77777777" w:rsidTr="00145244">
        <w:trPr>
          <w:trHeight w:val="692"/>
          <w:jc w:val="center"/>
        </w:trPr>
        <w:tc>
          <w:tcPr>
            <w:tcW w:w="0" w:type="auto"/>
            <w:shd w:val="clear" w:color="auto" w:fill="BFBFBF" w:themeFill="background1" w:themeFillShade="BF"/>
          </w:tcPr>
          <w:p w14:paraId="7AA137E9" w14:textId="77777777" w:rsidR="00237515" w:rsidRPr="00237515" w:rsidRDefault="00237515" w:rsidP="00237515">
            <w:pPr>
              <w:tabs>
                <w:tab w:val="left" w:pos="567"/>
                <w:tab w:val="left" w:pos="1134"/>
              </w:tabs>
              <w:spacing w:after="0"/>
              <w:rPr>
                <w:rFonts w:cs="Arial"/>
                <w:highlight w:val="yellow"/>
              </w:rPr>
            </w:pPr>
          </w:p>
        </w:tc>
        <w:tc>
          <w:tcPr>
            <w:tcW w:w="0" w:type="auto"/>
            <w:shd w:val="clear" w:color="auto" w:fill="BFBFBF" w:themeFill="background1" w:themeFillShade="BF"/>
            <w:vAlign w:val="center"/>
          </w:tcPr>
          <w:p w14:paraId="15EAEADF" w14:textId="77777777" w:rsidR="00237515" w:rsidRPr="00237515" w:rsidRDefault="00237515" w:rsidP="00237515">
            <w:pPr>
              <w:tabs>
                <w:tab w:val="left" w:pos="567"/>
                <w:tab w:val="left" w:pos="1134"/>
              </w:tabs>
              <w:spacing w:after="0"/>
              <w:jc w:val="center"/>
              <w:rPr>
                <w:rFonts w:cs="Arial"/>
                <w:b/>
              </w:rPr>
            </w:pPr>
            <w:r w:rsidRPr="00237515">
              <w:rPr>
                <w:rFonts w:cs="Arial"/>
                <w:b/>
              </w:rPr>
              <w:t>2019/20</w:t>
            </w:r>
          </w:p>
          <w:p w14:paraId="70411EFC" w14:textId="77777777" w:rsidR="00237515" w:rsidRPr="00237515" w:rsidRDefault="00237515" w:rsidP="00237515">
            <w:pPr>
              <w:tabs>
                <w:tab w:val="left" w:pos="567"/>
                <w:tab w:val="left" w:pos="1134"/>
              </w:tabs>
              <w:spacing w:after="0"/>
              <w:jc w:val="center"/>
              <w:rPr>
                <w:rFonts w:cs="Arial"/>
                <w:b/>
              </w:rPr>
            </w:pPr>
            <w:r w:rsidRPr="00237515">
              <w:rPr>
                <w:rFonts w:cs="Arial"/>
                <w:b/>
              </w:rPr>
              <w:t>£m</w:t>
            </w:r>
          </w:p>
        </w:tc>
        <w:tc>
          <w:tcPr>
            <w:tcW w:w="0" w:type="auto"/>
            <w:shd w:val="clear" w:color="auto" w:fill="BFBFBF" w:themeFill="background1" w:themeFillShade="BF"/>
            <w:vAlign w:val="center"/>
          </w:tcPr>
          <w:p w14:paraId="0D4EAFAC" w14:textId="77777777" w:rsidR="00237515" w:rsidRPr="00237515" w:rsidRDefault="00237515" w:rsidP="00237515">
            <w:pPr>
              <w:tabs>
                <w:tab w:val="left" w:pos="567"/>
                <w:tab w:val="left" w:pos="1134"/>
              </w:tabs>
              <w:spacing w:after="0"/>
              <w:jc w:val="center"/>
              <w:rPr>
                <w:rFonts w:cs="Arial"/>
                <w:b/>
              </w:rPr>
            </w:pPr>
            <w:r w:rsidRPr="00237515">
              <w:rPr>
                <w:rFonts w:cs="Arial"/>
                <w:b/>
              </w:rPr>
              <w:t>2020/21</w:t>
            </w:r>
          </w:p>
          <w:p w14:paraId="1EB6125B" w14:textId="77777777" w:rsidR="00237515" w:rsidRPr="00237515" w:rsidRDefault="00237515" w:rsidP="00237515">
            <w:pPr>
              <w:tabs>
                <w:tab w:val="left" w:pos="567"/>
                <w:tab w:val="left" w:pos="1134"/>
              </w:tabs>
              <w:spacing w:after="0"/>
              <w:jc w:val="center"/>
              <w:rPr>
                <w:rFonts w:cs="Arial"/>
                <w:b/>
              </w:rPr>
            </w:pPr>
            <w:r w:rsidRPr="00237515">
              <w:rPr>
                <w:rFonts w:cs="Arial"/>
                <w:b/>
              </w:rPr>
              <w:t>£m</w:t>
            </w:r>
          </w:p>
        </w:tc>
        <w:tc>
          <w:tcPr>
            <w:tcW w:w="0" w:type="auto"/>
            <w:shd w:val="clear" w:color="auto" w:fill="BFBFBF" w:themeFill="background1" w:themeFillShade="BF"/>
            <w:vAlign w:val="center"/>
          </w:tcPr>
          <w:p w14:paraId="49EB01BA" w14:textId="77777777" w:rsidR="00237515" w:rsidRPr="00237515" w:rsidRDefault="00237515" w:rsidP="00237515">
            <w:pPr>
              <w:tabs>
                <w:tab w:val="left" w:pos="567"/>
                <w:tab w:val="left" w:pos="1134"/>
              </w:tabs>
              <w:spacing w:after="0"/>
              <w:jc w:val="center"/>
              <w:rPr>
                <w:rFonts w:cs="Arial"/>
                <w:b/>
              </w:rPr>
            </w:pPr>
            <w:r w:rsidRPr="00237515">
              <w:rPr>
                <w:rFonts w:cs="Arial"/>
                <w:b/>
              </w:rPr>
              <w:t>2021/22</w:t>
            </w:r>
          </w:p>
          <w:p w14:paraId="57AE2026" w14:textId="77777777" w:rsidR="00237515" w:rsidRPr="00237515" w:rsidRDefault="00237515" w:rsidP="00237515">
            <w:pPr>
              <w:tabs>
                <w:tab w:val="left" w:pos="567"/>
                <w:tab w:val="left" w:pos="1134"/>
              </w:tabs>
              <w:spacing w:after="0"/>
              <w:jc w:val="center"/>
              <w:rPr>
                <w:rFonts w:cs="Arial"/>
                <w:b/>
              </w:rPr>
            </w:pPr>
            <w:r w:rsidRPr="00237515">
              <w:rPr>
                <w:rFonts w:cs="Arial"/>
                <w:b/>
              </w:rPr>
              <w:t>£m</w:t>
            </w:r>
          </w:p>
        </w:tc>
        <w:tc>
          <w:tcPr>
            <w:tcW w:w="1196" w:type="dxa"/>
            <w:shd w:val="clear" w:color="auto" w:fill="BFBFBF" w:themeFill="background1" w:themeFillShade="BF"/>
            <w:vAlign w:val="center"/>
          </w:tcPr>
          <w:p w14:paraId="4E143B01" w14:textId="77777777" w:rsidR="00237515" w:rsidRPr="00237515" w:rsidRDefault="00237515" w:rsidP="00237515">
            <w:pPr>
              <w:tabs>
                <w:tab w:val="left" w:pos="567"/>
                <w:tab w:val="left" w:pos="1134"/>
              </w:tabs>
              <w:spacing w:after="0"/>
              <w:jc w:val="center"/>
              <w:rPr>
                <w:rFonts w:cs="Arial"/>
                <w:b/>
              </w:rPr>
            </w:pPr>
            <w:r w:rsidRPr="00237515">
              <w:rPr>
                <w:rFonts w:cs="Arial"/>
                <w:b/>
              </w:rPr>
              <w:t>2022/23</w:t>
            </w:r>
          </w:p>
          <w:p w14:paraId="79287019" w14:textId="77777777" w:rsidR="00237515" w:rsidRPr="00237515" w:rsidRDefault="00237515" w:rsidP="00237515">
            <w:pPr>
              <w:tabs>
                <w:tab w:val="left" w:pos="567"/>
                <w:tab w:val="left" w:pos="1134"/>
              </w:tabs>
              <w:spacing w:after="0"/>
              <w:jc w:val="center"/>
              <w:rPr>
                <w:rFonts w:cs="Arial"/>
                <w:b/>
              </w:rPr>
            </w:pPr>
            <w:r w:rsidRPr="00237515">
              <w:rPr>
                <w:rFonts w:cs="Arial"/>
                <w:b/>
              </w:rPr>
              <w:t>£m</w:t>
            </w:r>
          </w:p>
        </w:tc>
        <w:tc>
          <w:tcPr>
            <w:tcW w:w="1085" w:type="dxa"/>
            <w:shd w:val="clear" w:color="auto" w:fill="BFBFBF" w:themeFill="background1" w:themeFillShade="BF"/>
            <w:vAlign w:val="center"/>
          </w:tcPr>
          <w:p w14:paraId="1F616E03" w14:textId="77777777" w:rsidR="00237515" w:rsidRPr="00237515" w:rsidRDefault="00237515" w:rsidP="00237515">
            <w:pPr>
              <w:tabs>
                <w:tab w:val="left" w:pos="567"/>
                <w:tab w:val="left" w:pos="1134"/>
              </w:tabs>
              <w:spacing w:after="0"/>
              <w:jc w:val="center"/>
              <w:rPr>
                <w:rFonts w:cs="Arial"/>
                <w:b/>
              </w:rPr>
            </w:pPr>
            <w:r w:rsidRPr="00237515">
              <w:rPr>
                <w:rFonts w:cs="Arial"/>
                <w:b/>
              </w:rPr>
              <w:t>Total</w:t>
            </w:r>
          </w:p>
          <w:p w14:paraId="77C63789" w14:textId="77777777" w:rsidR="00237515" w:rsidRPr="00237515" w:rsidRDefault="00237515" w:rsidP="00237515">
            <w:pPr>
              <w:tabs>
                <w:tab w:val="left" w:pos="567"/>
                <w:tab w:val="left" w:pos="1134"/>
              </w:tabs>
              <w:spacing w:after="0"/>
              <w:jc w:val="center"/>
              <w:rPr>
                <w:rFonts w:cs="Arial"/>
                <w:b/>
              </w:rPr>
            </w:pPr>
            <w:r w:rsidRPr="00237515">
              <w:rPr>
                <w:rFonts w:cs="Arial"/>
                <w:b/>
              </w:rPr>
              <w:t>£m</w:t>
            </w:r>
          </w:p>
        </w:tc>
      </w:tr>
      <w:tr w:rsidR="00237515" w:rsidRPr="00237515" w14:paraId="233F0B59" w14:textId="77777777" w:rsidTr="00145244">
        <w:trPr>
          <w:trHeight w:val="692"/>
          <w:jc w:val="center"/>
        </w:trPr>
        <w:tc>
          <w:tcPr>
            <w:tcW w:w="0" w:type="auto"/>
            <w:vAlign w:val="center"/>
          </w:tcPr>
          <w:p w14:paraId="5BABF082" w14:textId="77777777" w:rsidR="00237515" w:rsidRPr="00237515" w:rsidRDefault="00237515" w:rsidP="00237515">
            <w:pPr>
              <w:tabs>
                <w:tab w:val="left" w:pos="567"/>
                <w:tab w:val="left" w:pos="1134"/>
              </w:tabs>
              <w:spacing w:after="0"/>
              <w:jc w:val="left"/>
              <w:rPr>
                <w:rFonts w:cs="Arial"/>
              </w:rPr>
            </w:pPr>
            <w:r w:rsidRPr="00237515">
              <w:rPr>
                <w:rFonts w:cs="Arial"/>
              </w:rPr>
              <w:t>Adults Services</w:t>
            </w:r>
          </w:p>
        </w:tc>
        <w:tc>
          <w:tcPr>
            <w:tcW w:w="0" w:type="auto"/>
            <w:vAlign w:val="center"/>
          </w:tcPr>
          <w:p w14:paraId="6E369B2B" w14:textId="77777777" w:rsidR="00237515" w:rsidRPr="00237515" w:rsidRDefault="00237515" w:rsidP="00237515">
            <w:pPr>
              <w:tabs>
                <w:tab w:val="left" w:pos="567"/>
                <w:tab w:val="left" w:pos="1134"/>
              </w:tabs>
              <w:spacing w:after="0"/>
              <w:jc w:val="right"/>
              <w:rPr>
                <w:rFonts w:cs="Arial"/>
              </w:rPr>
            </w:pPr>
            <w:r w:rsidRPr="00237515">
              <w:rPr>
                <w:rFonts w:cs="Arial"/>
              </w:rPr>
              <w:t>15.060</w:t>
            </w:r>
          </w:p>
        </w:tc>
        <w:tc>
          <w:tcPr>
            <w:tcW w:w="0" w:type="auto"/>
            <w:vAlign w:val="center"/>
          </w:tcPr>
          <w:p w14:paraId="3FEBA8B2" w14:textId="77777777" w:rsidR="00237515" w:rsidRPr="00237515" w:rsidRDefault="00237515" w:rsidP="00237515">
            <w:pPr>
              <w:tabs>
                <w:tab w:val="left" w:pos="567"/>
                <w:tab w:val="left" w:pos="1134"/>
              </w:tabs>
              <w:spacing w:after="0"/>
              <w:jc w:val="right"/>
              <w:rPr>
                <w:rFonts w:cs="Arial"/>
              </w:rPr>
            </w:pPr>
            <w:r w:rsidRPr="00237515">
              <w:rPr>
                <w:rFonts w:cs="Arial"/>
              </w:rPr>
              <w:t>16.360</w:t>
            </w:r>
          </w:p>
        </w:tc>
        <w:tc>
          <w:tcPr>
            <w:tcW w:w="0" w:type="auto"/>
            <w:vAlign w:val="center"/>
          </w:tcPr>
          <w:p w14:paraId="4EB39A0B" w14:textId="77777777" w:rsidR="00237515" w:rsidRPr="00237515" w:rsidRDefault="00237515" w:rsidP="00237515">
            <w:pPr>
              <w:tabs>
                <w:tab w:val="left" w:pos="567"/>
                <w:tab w:val="left" w:pos="1134"/>
              </w:tabs>
              <w:spacing w:after="0"/>
              <w:jc w:val="right"/>
              <w:rPr>
                <w:rFonts w:cs="Arial"/>
              </w:rPr>
            </w:pPr>
            <w:r w:rsidRPr="00237515">
              <w:rPr>
                <w:rFonts w:cs="Arial"/>
              </w:rPr>
              <w:t>12.380</w:t>
            </w:r>
          </w:p>
        </w:tc>
        <w:tc>
          <w:tcPr>
            <w:tcW w:w="1196" w:type="dxa"/>
            <w:vAlign w:val="center"/>
          </w:tcPr>
          <w:p w14:paraId="5B29689E" w14:textId="77777777" w:rsidR="00237515" w:rsidRPr="00237515" w:rsidRDefault="00237515" w:rsidP="00237515">
            <w:pPr>
              <w:tabs>
                <w:tab w:val="left" w:pos="567"/>
                <w:tab w:val="left" w:pos="1134"/>
              </w:tabs>
              <w:spacing w:after="0"/>
              <w:jc w:val="right"/>
              <w:rPr>
                <w:rFonts w:cs="Arial"/>
              </w:rPr>
            </w:pPr>
            <w:r w:rsidRPr="00237515">
              <w:rPr>
                <w:rFonts w:cs="Arial"/>
              </w:rPr>
              <w:t>13.147</w:t>
            </w:r>
          </w:p>
        </w:tc>
        <w:tc>
          <w:tcPr>
            <w:tcW w:w="1085" w:type="dxa"/>
            <w:vAlign w:val="center"/>
          </w:tcPr>
          <w:p w14:paraId="5E9F6052" w14:textId="77777777" w:rsidR="00237515" w:rsidRPr="00237515" w:rsidRDefault="00237515" w:rsidP="00237515">
            <w:pPr>
              <w:tabs>
                <w:tab w:val="left" w:pos="567"/>
                <w:tab w:val="left" w:pos="1134"/>
              </w:tabs>
              <w:spacing w:after="0"/>
              <w:jc w:val="right"/>
              <w:rPr>
                <w:rFonts w:cs="Arial"/>
                <w:b/>
              </w:rPr>
            </w:pPr>
            <w:r w:rsidRPr="00237515">
              <w:rPr>
                <w:rFonts w:cs="Arial"/>
                <w:b/>
              </w:rPr>
              <w:t>56.947</w:t>
            </w:r>
          </w:p>
        </w:tc>
      </w:tr>
      <w:tr w:rsidR="00237515" w:rsidRPr="00237515" w14:paraId="7D08BBB0" w14:textId="77777777" w:rsidTr="00145244">
        <w:trPr>
          <w:trHeight w:val="692"/>
          <w:jc w:val="center"/>
        </w:trPr>
        <w:tc>
          <w:tcPr>
            <w:tcW w:w="0" w:type="auto"/>
            <w:vAlign w:val="center"/>
          </w:tcPr>
          <w:p w14:paraId="44A31BD7" w14:textId="77777777" w:rsidR="00237515" w:rsidRPr="00237515" w:rsidRDefault="00237515" w:rsidP="00237515">
            <w:pPr>
              <w:tabs>
                <w:tab w:val="left" w:pos="567"/>
                <w:tab w:val="left" w:pos="1134"/>
              </w:tabs>
              <w:spacing w:after="0"/>
              <w:jc w:val="left"/>
              <w:rPr>
                <w:rFonts w:cs="Arial"/>
              </w:rPr>
            </w:pPr>
            <w:r w:rsidRPr="00237515">
              <w:rPr>
                <w:rFonts w:cs="Arial"/>
              </w:rPr>
              <w:t>Children's Services</w:t>
            </w:r>
          </w:p>
        </w:tc>
        <w:tc>
          <w:tcPr>
            <w:tcW w:w="0" w:type="auto"/>
            <w:vAlign w:val="center"/>
          </w:tcPr>
          <w:p w14:paraId="406FDE06" w14:textId="77777777" w:rsidR="00237515" w:rsidRPr="00237515" w:rsidRDefault="00237515" w:rsidP="00237515">
            <w:pPr>
              <w:tabs>
                <w:tab w:val="left" w:pos="567"/>
                <w:tab w:val="left" w:pos="1134"/>
              </w:tabs>
              <w:spacing w:after="0"/>
              <w:jc w:val="right"/>
              <w:rPr>
                <w:rFonts w:cs="Arial"/>
              </w:rPr>
            </w:pPr>
            <w:r w:rsidRPr="00237515">
              <w:rPr>
                <w:rFonts w:cs="Arial"/>
              </w:rPr>
              <w:t>1.296</w:t>
            </w:r>
          </w:p>
        </w:tc>
        <w:tc>
          <w:tcPr>
            <w:tcW w:w="0" w:type="auto"/>
            <w:vAlign w:val="center"/>
          </w:tcPr>
          <w:p w14:paraId="1EA55AA2" w14:textId="77777777" w:rsidR="00237515" w:rsidRPr="00237515" w:rsidRDefault="00237515" w:rsidP="00237515">
            <w:pPr>
              <w:tabs>
                <w:tab w:val="left" w:pos="567"/>
                <w:tab w:val="left" w:pos="1134"/>
              </w:tabs>
              <w:spacing w:after="0"/>
              <w:jc w:val="right"/>
              <w:rPr>
                <w:rFonts w:cs="Arial"/>
              </w:rPr>
            </w:pPr>
            <w:r w:rsidRPr="00237515">
              <w:rPr>
                <w:rFonts w:cs="Arial"/>
              </w:rPr>
              <w:t>1.221</w:t>
            </w:r>
          </w:p>
        </w:tc>
        <w:tc>
          <w:tcPr>
            <w:tcW w:w="0" w:type="auto"/>
            <w:vAlign w:val="center"/>
          </w:tcPr>
          <w:p w14:paraId="4892B325" w14:textId="77777777" w:rsidR="00237515" w:rsidRPr="00237515" w:rsidRDefault="00237515" w:rsidP="00237515">
            <w:pPr>
              <w:tabs>
                <w:tab w:val="left" w:pos="567"/>
                <w:tab w:val="left" w:pos="1134"/>
              </w:tabs>
              <w:spacing w:after="0"/>
              <w:jc w:val="right"/>
              <w:rPr>
                <w:rFonts w:cs="Arial"/>
              </w:rPr>
            </w:pPr>
            <w:r w:rsidRPr="00237515">
              <w:rPr>
                <w:rFonts w:cs="Arial"/>
              </w:rPr>
              <w:t>1.237</w:t>
            </w:r>
          </w:p>
        </w:tc>
        <w:tc>
          <w:tcPr>
            <w:tcW w:w="1196" w:type="dxa"/>
            <w:vAlign w:val="center"/>
          </w:tcPr>
          <w:p w14:paraId="3EEF786B" w14:textId="77777777" w:rsidR="00237515" w:rsidRPr="00237515" w:rsidRDefault="00237515" w:rsidP="00237515">
            <w:pPr>
              <w:tabs>
                <w:tab w:val="left" w:pos="567"/>
                <w:tab w:val="left" w:pos="1134"/>
              </w:tabs>
              <w:spacing w:after="0"/>
              <w:jc w:val="right"/>
              <w:rPr>
                <w:rFonts w:cs="Arial"/>
              </w:rPr>
            </w:pPr>
            <w:r w:rsidRPr="00237515">
              <w:rPr>
                <w:rFonts w:cs="Arial"/>
              </w:rPr>
              <w:t>1.698</w:t>
            </w:r>
          </w:p>
        </w:tc>
        <w:tc>
          <w:tcPr>
            <w:tcW w:w="1085" w:type="dxa"/>
            <w:vAlign w:val="center"/>
          </w:tcPr>
          <w:p w14:paraId="03EB82E2" w14:textId="77777777" w:rsidR="00237515" w:rsidRPr="00237515" w:rsidRDefault="00237515" w:rsidP="00237515">
            <w:pPr>
              <w:tabs>
                <w:tab w:val="left" w:pos="567"/>
                <w:tab w:val="left" w:pos="1134"/>
              </w:tabs>
              <w:spacing w:after="0"/>
              <w:jc w:val="right"/>
              <w:rPr>
                <w:rFonts w:cs="Arial"/>
                <w:b/>
              </w:rPr>
            </w:pPr>
            <w:r w:rsidRPr="00237515">
              <w:rPr>
                <w:rFonts w:cs="Arial"/>
                <w:b/>
              </w:rPr>
              <w:t>5.452</w:t>
            </w:r>
          </w:p>
        </w:tc>
      </w:tr>
      <w:tr w:rsidR="00237515" w:rsidRPr="00237515" w14:paraId="3EE57F11" w14:textId="77777777" w:rsidTr="00145244">
        <w:trPr>
          <w:trHeight w:val="692"/>
          <w:jc w:val="center"/>
        </w:trPr>
        <w:tc>
          <w:tcPr>
            <w:tcW w:w="0" w:type="auto"/>
            <w:vAlign w:val="center"/>
          </w:tcPr>
          <w:p w14:paraId="531559DB" w14:textId="77777777" w:rsidR="00237515" w:rsidRPr="00237515" w:rsidRDefault="00237515" w:rsidP="00237515">
            <w:pPr>
              <w:tabs>
                <w:tab w:val="left" w:pos="567"/>
                <w:tab w:val="left" w:pos="1134"/>
              </w:tabs>
              <w:spacing w:after="0"/>
              <w:jc w:val="left"/>
              <w:rPr>
                <w:rFonts w:cs="Arial"/>
              </w:rPr>
            </w:pPr>
            <w:r w:rsidRPr="00237515">
              <w:rPr>
                <w:rFonts w:cs="Arial"/>
              </w:rPr>
              <w:t xml:space="preserve">Waste Services </w:t>
            </w:r>
          </w:p>
        </w:tc>
        <w:tc>
          <w:tcPr>
            <w:tcW w:w="0" w:type="auto"/>
            <w:vAlign w:val="center"/>
          </w:tcPr>
          <w:p w14:paraId="7524F767" w14:textId="77777777" w:rsidR="00237515" w:rsidRPr="00237515" w:rsidRDefault="00237515" w:rsidP="00237515">
            <w:pPr>
              <w:tabs>
                <w:tab w:val="left" w:pos="567"/>
                <w:tab w:val="left" w:pos="1134"/>
              </w:tabs>
              <w:spacing w:after="0"/>
              <w:jc w:val="right"/>
              <w:rPr>
                <w:rFonts w:cs="Arial"/>
              </w:rPr>
            </w:pPr>
            <w:r w:rsidRPr="00237515">
              <w:rPr>
                <w:rFonts w:cs="Arial"/>
              </w:rPr>
              <w:t>0.177</w:t>
            </w:r>
          </w:p>
        </w:tc>
        <w:tc>
          <w:tcPr>
            <w:tcW w:w="0" w:type="auto"/>
            <w:vAlign w:val="center"/>
          </w:tcPr>
          <w:p w14:paraId="26342A3F" w14:textId="77777777" w:rsidR="00237515" w:rsidRPr="00237515" w:rsidRDefault="00237515" w:rsidP="00237515">
            <w:pPr>
              <w:tabs>
                <w:tab w:val="left" w:pos="567"/>
                <w:tab w:val="left" w:pos="1134"/>
              </w:tabs>
              <w:spacing w:after="0"/>
              <w:jc w:val="right"/>
              <w:rPr>
                <w:rFonts w:cs="Arial"/>
              </w:rPr>
            </w:pPr>
            <w:r w:rsidRPr="00237515">
              <w:rPr>
                <w:rFonts w:cs="Arial"/>
              </w:rPr>
              <w:t>2.353</w:t>
            </w:r>
          </w:p>
        </w:tc>
        <w:tc>
          <w:tcPr>
            <w:tcW w:w="0" w:type="auto"/>
            <w:vAlign w:val="center"/>
          </w:tcPr>
          <w:p w14:paraId="3A45883B" w14:textId="77777777" w:rsidR="00237515" w:rsidRPr="00237515" w:rsidRDefault="00237515" w:rsidP="00237515">
            <w:pPr>
              <w:tabs>
                <w:tab w:val="left" w:pos="567"/>
                <w:tab w:val="left" w:pos="1134"/>
              </w:tabs>
              <w:spacing w:after="0"/>
              <w:jc w:val="right"/>
              <w:rPr>
                <w:rFonts w:cs="Arial"/>
              </w:rPr>
            </w:pPr>
            <w:r w:rsidRPr="00237515">
              <w:rPr>
                <w:rFonts w:cs="Arial"/>
              </w:rPr>
              <w:t>3.215</w:t>
            </w:r>
          </w:p>
        </w:tc>
        <w:tc>
          <w:tcPr>
            <w:tcW w:w="1196" w:type="dxa"/>
            <w:vAlign w:val="center"/>
          </w:tcPr>
          <w:p w14:paraId="18881501" w14:textId="77777777" w:rsidR="00237515" w:rsidRPr="00237515" w:rsidRDefault="00237515" w:rsidP="00237515">
            <w:pPr>
              <w:tabs>
                <w:tab w:val="left" w:pos="567"/>
                <w:tab w:val="left" w:pos="1134"/>
              </w:tabs>
              <w:spacing w:after="0"/>
              <w:jc w:val="right"/>
              <w:rPr>
                <w:rFonts w:cs="Arial"/>
              </w:rPr>
            </w:pPr>
            <w:r w:rsidRPr="00237515">
              <w:rPr>
                <w:rFonts w:cs="Arial"/>
              </w:rPr>
              <w:t>3.295</w:t>
            </w:r>
          </w:p>
        </w:tc>
        <w:tc>
          <w:tcPr>
            <w:tcW w:w="1085" w:type="dxa"/>
            <w:vAlign w:val="center"/>
          </w:tcPr>
          <w:p w14:paraId="379A8B79" w14:textId="77777777" w:rsidR="00237515" w:rsidRPr="00237515" w:rsidRDefault="00237515" w:rsidP="00237515">
            <w:pPr>
              <w:tabs>
                <w:tab w:val="left" w:pos="567"/>
                <w:tab w:val="left" w:pos="1134"/>
              </w:tabs>
              <w:spacing w:after="0"/>
              <w:jc w:val="right"/>
              <w:rPr>
                <w:rFonts w:cs="Arial"/>
                <w:b/>
              </w:rPr>
            </w:pPr>
            <w:r w:rsidRPr="00237515">
              <w:rPr>
                <w:rFonts w:cs="Arial"/>
                <w:b/>
              </w:rPr>
              <w:t>9.040</w:t>
            </w:r>
          </w:p>
        </w:tc>
      </w:tr>
      <w:tr w:rsidR="00237515" w:rsidRPr="00237515" w14:paraId="1C25B4E9" w14:textId="77777777" w:rsidTr="00145244">
        <w:trPr>
          <w:trHeight w:val="692"/>
          <w:jc w:val="center"/>
        </w:trPr>
        <w:tc>
          <w:tcPr>
            <w:tcW w:w="0" w:type="auto"/>
            <w:vAlign w:val="center"/>
          </w:tcPr>
          <w:p w14:paraId="05488E6A" w14:textId="77777777" w:rsidR="00237515" w:rsidRPr="00237515" w:rsidRDefault="00237515" w:rsidP="00237515">
            <w:pPr>
              <w:tabs>
                <w:tab w:val="left" w:pos="567"/>
                <w:tab w:val="left" w:pos="1134"/>
              </w:tabs>
              <w:spacing w:after="0"/>
              <w:jc w:val="left"/>
              <w:rPr>
                <w:rFonts w:cs="Arial"/>
              </w:rPr>
            </w:pPr>
            <w:r w:rsidRPr="00237515">
              <w:rPr>
                <w:rFonts w:cs="Arial"/>
              </w:rPr>
              <w:t>Other Services</w:t>
            </w:r>
          </w:p>
        </w:tc>
        <w:tc>
          <w:tcPr>
            <w:tcW w:w="0" w:type="auto"/>
            <w:vAlign w:val="center"/>
          </w:tcPr>
          <w:p w14:paraId="4B8C26D0" w14:textId="77777777" w:rsidR="00237515" w:rsidRPr="00237515" w:rsidRDefault="00237515" w:rsidP="00237515">
            <w:pPr>
              <w:tabs>
                <w:tab w:val="left" w:pos="567"/>
                <w:tab w:val="left" w:pos="1134"/>
              </w:tabs>
              <w:spacing w:after="0"/>
              <w:jc w:val="right"/>
              <w:rPr>
                <w:rFonts w:cs="Arial"/>
                <w:highlight w:val="yellow"/>
              </w:rPr>
            </w:pPr>
            <w:r w:rsidRPr="00237515">
              <w:rPr>
                <w:rFonts w:cs="Arial"/>
              </w:rPr>
              <w:t>3.596</w:t>
            </w:r>
          </w:p>
        </w:tc>
        <w:tc>
          <w:tcPr>
            <w:tcW w:w="0" w:type="auto"/>
            <w:vAlign w:val="center"/>
          </w:tcPr>
          <w:p w14:paraId="5AB9DD24" w14:textId="77777777" w:rsidR="00237515" w:rsidRPr="00237515" w:rsidRDefault="00237515" w:rsidP="00237515">
            <w:pPr>
              <w:tabs>
                <w:tab w:val="left" w:pos="567"/>
                <w:tab w:val="left" w:pos="1134"/>
              </w:tabs>
              <w:spacing w:after="0"/>
              <w:jc w:val="right"/>
              <w:rPr>
                <w:rFonts w:cs="Arial"/>
              </w:rPr>
            </w:pPr>
            <w:r w:rsidRPr="00237515">
              <w:rPr>
                <w:rFonts w:cs="Arial"/>
              </w:rPr>
              <w:t>2.804</w:t>
            </w:r>
          </w:p>
        </w:tc>
        <w:tc>
          <w:tcPr>
            <w:tcW w:w="0" w:type="auto"/>
            <w:vAlign w:val="center"/>
          </w:tcPr>
          <w:p w14:paraId="27659747" w14:textId="77777777" w:rsidR="00237515" w:rsidRPr="00237515" w:rsidRDefault="00237515" w:rsidP="00237515">
            <w:pPr>
              <w:tabs>
                <w:tab w:val="left" w:pos="567"/>
                <w:tab w:val="left" w:pos="1134"/>
              </w:tabs>
              <w:spacing w:after="0"/>
              <w:jc w:val="right"/>
              <w:rPr>
                <w:rFonts w:cs="Arial"/>
              </w:rPr>
            </w:pPr>
            <w:r w:rsidRPr="00237515">
              <w:rPr>
                <w:rFonts w:cs="Arial"/>
              </w:rPr>
              <w:t>2.557</w:t>
            </w:r>
          </w:p>
        </w:tc>
        <w:tc>
          <w:tcPr>
            <w:tcW w:w="1196" w:type="dxa"/>
            <w:vAlign w:val="center"/>
          </w:tcPr>
          <w:p w14:paraId="7F695987" w14:textId="77777777" w:rsidR="00237515" w:rsidRPr="00237515" w:rsidRDefault="00237515" w:rsidP="00237515">
            <w:pPr>
              <w:tabs>
                <w:tab w:val="left" w:pos="567"/>
                <w:tab w:val="left" w:pos="1134"/>
              </w:tabs>
              <w:spacing w:after="0"/>
              <w:jc w:val="right"/>
              <w:rPr>
                <w:rFonts w:cs="Arial"/>
              </w:rPr>
            </w:pPr>
            <w:r w:rsidRPr="00237515">
              <w:rPr>
                <w:rFonts w:cs="Arial"/>
              </w:rPr>
              <w:t>2.684</w:t>
            </w:r>
          </w:p>
        </w:tc>
        <w:tc>
          <w:tcPr>
            <w:tcW w:w="1085" w:type="dxa"/>
            <w:vAlign w:val="center"/>
          </w:tcPr>
          <w:p w14:paraId="079C8EFA" w14:textId="77777777" w:rsidR="00237515" w:rsidRPr="00237515" w:rsidRDefault="00237515" w:rsidP="00237515">
            <w:pPr>
              <w:tabs>
                <w:tab w:val="left" w:pos="567"/>
                <w:tab w:val="left" w:pos="1134"/>
              </w:tabs>
              <w:spacing w:after="0"/>
              <w:jc w:val="right"/>
              <w:rPr>
                <w:rFonts w:cs="Arial"/>
                <w:b/>
                <w:highlight w:val="yellow"/>
              </w:rPr>
            </w:pPr>
            <w:r w:rsidRPr="00237515">
              <w:rPr>
                <w:rFonts w:cs="Arial"/>
                <w:b/>
              </w:rPr>
              <w:t>11.641</w:t>
            </w:r>
          </w:p>
        </w:tc>
      </w:tr>
      <w:tr w:rsidR="00237515" w:rsidRPr="00237515" w14:paraId="16B292B3" w14:textId="77777777" w:rsidTr="00145244">
        <w:tblPrEx>
          <w:jc w:val="left"/>
        </w:tblPrEx>
        <w:trPr>
          <w:trHeight w:val="692"/>
        </w:trPr>
        <w:tc>
          <w:tcPr>
            <w:tcW w:w="0" w:type="auto"/>
            <w:vAlign w:val="center"/>
          </w:tcPr>
          <w:p w14:paraId="6D9A08F0" w14:textId="77777777" w:rsidR="00237515" w:rsidRPr="00237515" w:rsidRDefault="00237515" w:rsidP="00237515">
            <w:pPr>
              <w:tabs>
                <w:tab w:val="left" w:pos="567"/>
                <w:tab w:val="left" w:pos="1134"/>
              </w:tabs>
              <w:spacing w:after="0"/>
              <w:jc w:val="left"/>
              <w:rPr>
                <w:rFonts w:cs="Arial"/>
                <w:b/>
              </w:rPr>
            </w:pPr>
            <w:r w:rsidRPr="00237515">
              <w:rPr>
                <w:rFonts w:cs="Arial"/>
                <w:b/>
              </w:rPr>
              <w:t>Revised price inflation requirements</w:t>
            </w:r>
          </w:p>
        </w:tc>
        <w:tc>
          <w:tcPr>
            <w:tcW w:w="0" w:type="auto"/>
            <w:vAlign w:val="center"/>
          </w:tcPr>
          <w:p w14:paraId="4955C52A" w14:textId="77777777" w:rsidR="00237515" w:rsidRPr="00237515" w:rsidRDefault="00237515" w:rsidP="00237515">
            <w:pPr>
              <w:tabs>
                <w:tab w:val="left" w:pos="567"/>
                <w:tab w:val="left" w:pos="1134"/>
              </w:tabs>
              <w:spacing w:after="0"/>
              <w:jc w:val="right"/>
              <w:rPr>
                <w:rFonts w:cs="Arial"/>
                <w:b/>
                <w:highlight w:val="yellow"/>
              </w:rPr>
            </w:pPr>
            <w:r w:rsidRPr="00237515">
              <w:rPr>
                <w:rFonts w:cs="Arial"/>
                <w:b/>
              </w:rPr>
              <w:t>20.129</w:t>
            </w:r>
          </w:p>
        </w:tc>
        <w:tc>
          <w:tcPr>
            <w:tcW w:w="0" w:type="auto"/>
            <w:vAlign w:val="center"/>
          </w:tcPr>
          <w:p w14:paraId="7A79BE56" w14:textId="77777777" w:rsidR="00237515" w:rsidRPr="00237515" w:rsidRDefault="00237515" w:rsidP="00237515">
            <w:pPr>
              <w:tabs>
                <w:tab w:val="left" w:pos="567"/>
                <w:tab w:val="left" w:pos="1134"/>
              </w:tabs>
              <w:spacing w:after="0"/>
              <w:jc w:val="right"/>
              <w:rPr>
                <w:rFonts w:cs="Arial"/>
                <w:b/>
              </w:rPr>
            </w:pPr>
            <w:r w:rsidRPr="00237515">
              <w:rPr>
                <w:rFonts w:cs="Arial"/>
                <w:b/>
              </w:rPr>
              <w:t>22.738</w:t>
            </w:r>
          </w:p>
        </w:tc>
        <w:tc>
          <w:tcPr>
            <w:tcW w:w="0" w:type="auto"/>
            <w:vAlign w:val="center"/>
          </w:tcPr>
          <w:p w14:paraId="2B87E088" w14:textId="77777777" w:rsidR="00237515" w:rsidRPr="00237515" w:rsidRDefault="00237515" w:rsidP="00237515">
            <w:pPr>
              <w:tabs>
                <w:tab w:val="left" w:pos="567"/>
                <w:tab w:val="left" w:pos="1134"/>
              </w:tabs>
              <w:spacing w:after="0"/>
              <w:jc w:val="right"/>
              <w:rPr>
                <w:rFonts w:cs="Arial"/>
                <w:b/>
              </w:rPr>
            </w:pPr>
            <w:r w:rsidRPr="00237515">
              <w:rPr>
                <w:rFonts w:cs="Arial"/>
                <w:b/>
              </w:rPr>
              <w:t>19.389</w:t>
            </w:r>
          </w:p>
        </w:tc>
        <w:tc>
          <w:tcPr>
            <w:tcW w:w="1196" w:type="dxa"/>
            <w:vAlign w:val="center"/>
          </w:tcPr>
          <w:p w14:paraId="16BD7B7B" w14:textId="77777777" w:rsidR="00237515" w:rsidRPr="00237515" w:rsidRDefault="00237515" w:rsidP="00237515">
            <w:pPr>
              <w:tabs>
                <w:tab w:val="left" w:pos="567"/>
                <w:tab w:val="left" w:pos="1134"/>
              </w:tabs>
              <w:spacing w:after="0"/>
              <w:jc w:val="right"/>
              <w:rPr>
                <w:rFonts w:cs="Arial"/>
                <w:b/>
              </w:rPr>
            </w:pPr>
            <w:r w:rsidRPr="00237515">
              <w:rPr>
                <w:rFonts w:cs="Arial"/>
                <w:b/>
              </w:rPr>
              <w:t>20.824</w:t>
            </w:r>
          </w:p>
        </w:tc>
        <w:tc>
          <w:tcPr>
            <w:tcW w:w="1085" w:type="dxa"/>
            <w:vAlign w:val="center"/>
          </w:tcPr>
          <w:p w14:paraId="7E36C864" w14:textId="77777777" w:rsidR="00237515" w:rsidRPr="00237515" w:rsidRDefault="00237515" w:rsidP="00237515">
            <w:pPr>
              <w:tabs>
                <w:tab w:val="left" w:pos="567"/>
                <w:tab w:val="left" w:pos="1134"/>
              </w:tabs>
              <w:spacing w:after="0"/>
              <w:jc w:val="right"/>
              <w:rPr>
                <w:rFonts w:cs="Arial"/>
                <w:b/>
                <w:highlight w:val="yellow"/>
              </w:rPr>
            </w:pPr>
            <w:r w:rsidRPr="00237515">
              <w:rPr>
                <w:rFonts w:cs="Arial"/>
                <w:b/>
              </w:rPr>
              <w:t>83.080</w:t>
            </w:r>
          </w:p>
        </w:tc>
      </w:tr>
      <w:tr w:rsidR="00237515" w:rsidRPr="00237515" w14:paraId="1931B0F7" w14:textId="77777777" w:rsidTr="00145244">
        <w:trPr>
          <w:trHeight w:val="436"/>
          <w:jc w:val="center"/>
        </w:trPr>
        <w:tc>
          <w:tcPr>
            <w:tcW w:w="0" w:type="auto"/>
            <w:vAlign w:val="center"/>
          </w:tcPr>
          <w:p w14:paraId="5BB2A5EE" w14:textId="77777777" w:rsidR="00237515" w:rsidRPr="00237515" w:rsidRDefault="00237515" w:rsidP="00237515">
            <w:pPr>
              <w:tabs>
                <w:tab w:val="left" w:pos="567"/>
                <w:tab w:val="left" w:pos="1134"/>
              </w:tabs>
              <w:spacing w:after="0"/>
              <w:jc w:val="left"/>
              <w:rPr>
                <w:rFonts w:cs="Arial"/>
              </w:rPr>
            </w:pPr>
          </w:p>
        </w:tc>
        <w:tc>
          <w:tcPr>
            <w:tcW w:w="0" w:type="auto"/>
            <w:vAlign w:val="center"/>
          </w:tcPr>
          <w:p w14:paraId="6F94918C" w14:textId="77777777" w:rsidR="00237515" w:rsidRPr="00237515" w:rsidRDefault="00237515" w:rsidP="00237515">
            <w:pPr>
              <w:tabs>
                <w:tab w:val="left" w:pos="567"/>
                <w:tab w:val="left" w:pos="1134"/>
              </w:tabs>
              <w:spacing w:after="0"/>
              <w:jc w:val="right"/>
              <w:rPr>
                <w:rFonts w:cs="Arial"/>
                <w:highlight w:val="yellow"/>
              </w:rPr>
            </w:pPr>
          </w:p>
        </w:tc>
        <w:tc>
          <w:tcPr>
            <w:tcW w:w="0" w:type="auto"/>
            <w:vAlign w:val="center"/>
          </w:tcPr>
          <w:p w14:paraId="31A08BE4" w14:textId="77777777" w:rsidR="00237515" w:rsidRPr="00237515" w:rsidRDefault="00237515" w:rsidP="00237515">
            <w:pPr>
              <w:tabs>
                <w:tab w:val="left" w:pos="567"/>
                <w:tab w:val="left" w:pos="1134"/>
              </w:tabs>
              <w:spacing w:after="0"/>
              <w:jc w:val="right"/>
              <w:rPr>
                <w:rFonts w:cs="Arial"/>
                <w:highlight w:val="yellow"/>
              </w:rPr>
            </w:pPr>
          </w:p>
        </w:tc>
        <w:tc>
          <w:tcPr>
            <w:tcW w:w="0" w:type="auto"/>
            <w:vAlign w:val="center"/>
          </w:tcPr>
          <w:p w14:paraId="7723702F" w14:textId="77777777" w:rsidR="00237515" w:rsidRPr="00237515" w:rsidRDefault="00237515" w:rsidP="00237515">
            <w:pPr>
              <w:tabs>
                <w:tab w:val="left" w:pos="567"/>
                <w:tab w:val="left" w:pos="1134"/>
              </w:tabs>
              <w:spacing w:after="0"/>
              <w:jc w:val="right"/>
              <w:rPr>
                <w:rFonts w:cs="Arial"/>
                <w:highlight w:val="yellow"/>
              </w:rPr>
            </w:pPr>
          </w:p>
        </w:tc>
        <w:tc>
          <w:tcPr>
            <w:tcW w:w="1196" w:type="dxa"/>
            <w:vAlign w:val="center"/>
          </w:tcPr>
          <w:p w14:paraId="2593AA6B" w14:textId="77777777" w:rsidR="00237515" w:rsidRPr="00237515" w:rsidRDefault="00237515" w:rsidP="00237515">
            <w:pPr>
              <w:tabs>
                <w:tab w:val="left" w:pos="567"/>
                <w:tab w:val="left" w:pos="1134"/>
              </w:tabs>
              <w:spacing w:after="0"/>
              <w:jc w:val="right"/>
              <w:rPr>
                <w:rFonts w:cs="Arial"/>
                <w:b/>
                <w:highlight w:val="yellow"/>
              </w:rPr>
            </w:pPr>
          </w:p>
        </w:tc>
        <w:tc>
          <w:tcPr>
            <w:tcW w:w="1085" w:type="dxa"/>
            <w:vAlign w:val="center"/>
          </w:tcPr>
          <w:p w14:paraId="2CFDA1B7" w14:textId="77777777" w:rsidR="00237515" w:rsidRPr="00237515" w:rsidRDefault="00237515" w:rsidP="00237515">
            <w:pPr>
              <w:tabs>
                <w:tab w:val="left" w:pos="567"/>
                <w:tab w:val="left" w:pos="1134"/>
              </w:tabs>
              <w:spacing w:after="0"/>
              <w:jc w:val="right"/>
              <w:rPr>
                <w:rFonts w:cs="Arial"/>
                <w:b/>
                <w:highlight w:val="yellow"/>
              </w:rPr>
            </w:pPr>
          </w:p>
        </w:tc>
      </w:tr>
      <w:tr w:rsidR="00237515" w:rsidRPr="00237515" w14:paraId="3B4B02F9" w14:textId="77777777" w:rsidTr="00145244">
        <w:tblPrEx>
          <w:jc w:val="left"/>
        </w:tblPrEx>
        <w:trPr>
          <w:trHeight w:val="692"/>
        </w:trPr>
        <w:tc>
          <w:tcPr>
            <w:tcW w:w="0" w:type="auto"/>
            <w:vAlign w:val="center"/>
          </w:tcPr>
          <w:p w14:paraId="225EB226" w14:textId="77777777" w:rsidR="00237515" w:rsidRPr="00237515" w:rsidRDefault="00237515" w:rsidP="00237515">
            <w:pPr>
              <w:tabs>
                <w:tab w:val="left" w:pos="567"/>
                <w:tab w:val="left" w:pos="1134"/>
              </w:tabs>
              <w:spacing w:after="0"/>
              <w:jc w:val="left"/>
              <w:rPr>
                <w:rFonts w:cs="Arial"/>
                <w:b/>
              </w:rPr>
            </w:pPr>
            <w:r w:rsidRPr="00237515">
              <w:rPr>
                <w:rFonts w:cs="Arial"/>
                <w:b/>
              </w:rPr>
              <w:t>Price inflation – previous MTFS</w:t>
            </w:r>
          </w:p>
        </w:tc>
        <w:tc>
          <w:tcPr>
            <w:tcW w:w="0" w:type="auto"/>
            <w:vAlign w:val="center"/>
          </w:tcPr>
          <w:p w14:paraId="25E51B0C" w14:textId="77777777" w:rsidR="00237515" w:rsidRPr="00237515" w:rsidRDefault="00237515" w:rsidP="00237515">
            <w:pPr>
              <w:tabs>
                <w:tab w:val="left" w:pos="567"/>
                <w:tab w:val="left" w:pos="1134"/>
              </w:tabs>
              <w:spacing w:after="0"/>
              <w:jc w:val="right"/>
              <w:rPr>
                <w:rFonts w:cs="Arial"/>
                <w:b/>
              </w:rPr>
            </w:pPr>
            <w:r w:rsidRPr="00237515">
              <w:rPr>
                <w:rFonts w:cs="Arial"/>
                <w:b/>
              </w:rPr>
              <w:t>20.125</w:t>
            </w:r>
          </w:p>
        </w:tc>
        <w:tc>
          <w:tcPr>
            <w:tcW w:w="0" w:type="auto"/>
            <w:vAlign w:val="center"/>
          </w:tcPr>
          <w:p w14:paraId="614B5A86" w14:textId="77777777" w:rsidR="00237515" w:rsidRPr="00237515" w:rsidRDefault="00237515" w:rsidP="00237515">
            <w:pPr>
              <w:tabs>
                <w:tab w:val="left" w:pos="567"/>
                <w:tab w:val="left" w:pos="1134"/>
              </w:tabs>
              <w:spacing w:after="0"/>
              <w:jc w:val="right"/>
              <w:rPr>
                <w:rFonts w:cs="Arial"/>
                <w:b/>
              </w:rPr>
            </w:pPr>
            <w:r w:rsidRPr="00237515">
              <w:rPr>
                <w:rFonts w:cs="Arial"/>
                <w:b/>
              </w:rPr>
              <w:t>22.727</w:t>
            </w:r>
          </w:p>
        </w:tc>
        <w:tc>
          <w:tcPr>
            <w:tcW w:w="0" w:type="auto"/>
            <w:vAlign w:val="center"/>
          </w:tcPr>
          <w:p w14:paraId="22DCA53E" w14:textId="77777777" w:rsidR="00237515" w:rsidRPr="00237515" w:rsidRDefault="00237515" w:rsidP="00237515">
            <w:pPr>
              <w:tabs>
                <w:tab w:val="left" w:pos="567"/>
                <w:tab w:val="left" w:pos="1134"/>
              </w:tabs>
              <w:spacing w:after="0"/>
              <w:jc w:val="right"/>
              <w:rPr>
                <w:rFonts w:cs="Arial"/>
                <w:b/>
              </w:rPr>
            </w:pPr>
            <w:r w:rsidRPr="00237515">
              <w:rPr>
                <w:rFonts w:cs="Arial"/>
                <w:b/>
              </w:rPr>
              <w:t>19.378</w:t>
            </w:r>
          </w:p>
        </w:tc>
        <w:tc>
          <w:tcPr>
            <w:tcW w:w="1196" w:type="dxa"/>
            <w:vAlign w:val="center"/>
          </w:tcPr>
          <w:p w14:paraId="05BBF7D8" w14:textId="77777777" w:rsidR="00237515" w:rsidRPr="00237515" w:rsidRDefault="00237515" w:rsidP="00237515">
            <w:pPr>
              <w:tabs>
                <w:tab w:val="left" w:pos="567"/>
                <w:tab w:val="left" w:pos="1134"/>
              </w:tabs>
              <w:spacing w:after="0"/>
              <w:jc w:val="right"/>
              <w:rPr>
                <w:rFonts w:cs="Arial"/>
                <w:b/>
              </w:rPr>
            </w:pPr>
            <w:r w:rsidRPr="00237515">
              <w:rPr>
                <w:rFonts w:cs="Arial"/>
                <w:b/>
              </w:rPr>
              <w:t>20.437</w:t>
            </w:r>
          </w:p>
        </w:tc>
        <w:tc>
          <w:tcPr>
            <w:tcW w:w="1085" w:type="dxa"/>
            <w:vAlign w:val="center"/>
          </w:tcPr>
          <w:p w14:paraId="171FD56A" w14:textId="77777777" w:rsidR="00237515" w:rsidRPr="00237515" w:rsidRDefault="00237515" w:rsidP="00237515">
            <w:pPr>
              <w:tabs>
                <w:tab w:val="left" w:pos="567"/>
                <w:tab w:val="left" w:pos="1134"/>
              </w:tabs>
              <w:spacing w:after="0"/>
              <w:jc w:val="right"/>
              <w:rPr>
                <w:rFonts w:cs="Arial"/>
                <w:b/>
              </w:rPr>
            </w:pPr>
            <w:r w:rsidRPr="00237515">
              <w:rPr>
                <w:rFonts w:cs="Arial"/>
                <w:b/>
              </w:rPr>
              <w:t>82.667</w:t>
            </w:r>
          </w:p>
        </w:tc>
      </w:tr>
      <w:tr w:rsidR="00237515" w:rsidRPr="00237515" w14:paraId="1ED213FD" w14:textId="77777777" w:rsidTr="00145244">
        <w:trPr>
          <w:trHeight w:val="436"/>
          <w:jc w:val="center"/>
        </w:trPr>
        <w:tc>
          <w:tcPr>
            <w:tcW w:w="0" w:type="auto"/>
            <w:vAlign w:val="center"/>
          </w:tcPr>
          <w:p w14:paraId="47BDDE87" w14:textId="77777777" w:rsidR="00237515" w:rsidRPr="00237515" w:rsidRDefault="00237515" w:rsidP="00237515">
            <w:pPr>
              <w:tabs>
                <w:tab w:val="left" w:pos="567"/>
                <w:tab w:val="left" w:pos="1134"/>
              </w:tabs>
              <w:spacing w:after="0"/>
              <w:jc w:val="left"/>
              <w:rPr>
                <w:rFonts w:cs="Arial"/>
              </w:rPr>
            </w:pPr>
          </w:p>
        </w:tc>
        <w:tc>
          <w:tcPr>
            <w:tcW w:w="0" w:type="auto"/>
            <w:vAlign w:val="center"/>
          </w:tcPr>
          <w:p w14:paraId="5A0EB33D" w14:textId="77777777" w:rsidR="00237515" w:rsidRPr="00237515" w:rsidRDefault="00237515" w:rsidP="00237515">
            <w:pPr>
              <w:tabs>
                <w:tab w:val="left" w:pos="567"/>
                <w:tab w:val="left" w:pos="1134"/>
              </w:tabs>
              <w:spacing w:after="0"/>
              <w:jc w:val="right"/>
              <w:rPr>
                <w:rFonts w:cs="Arial"/>
                <w:highlight w:val="yellow"/>
              </w:rPr>
            </w:pPr>
          </w:p>
        </w:tc>
        <w:tc>
          <w:tcPr>
            <w:tcW w:w="0" w:type="auto"/>
            <w:vAlign w:val="center"/>
          </w:tcPr>
          <w:p w14:paraId="00FF0EF8" w14:textId="77777777" w:rsidR="00237515" w:rsidRPr="00237515" w:rsidRDefault="00237515" w:rsidP="00237515">
            <w:pPr>
              <w:tabs>
                <w:tab w:val="left" w:pos="567"/>
                <w:tab w:val="left" w:pos="1134"/>
              </w:tabs>
              <w:spacing w:after="0"/>
              <w:jc w:val="right"/>
              <w:rPr>
                <w:rFonts w:cs="Arial"/>
                <w:highlight w:val="yellow"/>
              </w:rPr>
            </w:pPr>
          </w:p>
        </w:tc>
        <w:tc>
          <w:tcPr>
            <w:tcW w:w="0" w:type="auto"/>
            <w:vAlign w:val="center"/>
          </w:tcPr>
          <w:p w14:paraId="53EDF178" w14:textId="77777777" w:rsidR="00237515" w:rsidRPr="00237515" w:rsidRDefault="00237515" w:rsidP="00237515">
            <w:pPr>
              <w:tabs>
                <w:tab w:val="left" w:pos="567"/>
                <w:tab w:val="left" w:pos="1134"/>
              </w:tabs>
              <w:spacing w:after="0"/>
              <w:jc w:val="right"/>
              <w:rPr>
                <w:rFonts w:cs="Arial"/>
                <w:highlight w:val="yellow"/>
              </w:rPr>
            </w:pPr>
          </w:p>
        </w:tc>
        <w:tc>
          <w:tcPr>
            <w:tcW w:w="1196" w:type="dxa"/>
            <w:vAlign w:val="center"/>
          </w:tcPr>
          <w:p w14:paraId="6A557D55" w14:textId="77777777" w:rsidR="00237515" w:rsidRPr="00237515" w:rsidRDefault="00237515" w:rsidP="00237515">
            <w:pPr>
              <w:tabs>
                <w:tab w:val="left" w:pos="567"/>
                <w:tab w:val="left" w:pos="1134"/>
              </w:tabs>
              <w:spacing w:after="0"/>
              <w:jc w:val="right"/>
              <w:rPr>
                <w:rFonts w:cs="Arial"/>
                <w:b/>
                <w:highlight w:val="yellow"/>
              </w:rPr>
            </w:pPr>
          </w:p>
        </w:tc>
        <w:tc>
          <w:tcPr>
            <w:tcW w:w="1085" w:type="dxa"/>
            <w:vAlign w:val="center"/>
          </w:tcPr>
          <w:p w14:paraId="6CB60B08" w14:textId="77777777" w:rsidR="00237515" w:rsidRPr="00237515" w:rsidRDefault="00237515" w:rsidP="00237515">
            <w:pPr>
              <w:tabs>
                <w:tab w:val="left" w:pos="567"/>
                <w:tab w:val="left" w:pos="1134"/>
              </w:tabs>
              <w:spacing w:after="0"/>
              <w:jc w:val="right"/>
              <w:rPr>
                <w:rFonts w:cs="Arial"/>
                <w:b/>
                <w:highlight w:val="yellow"/>
              </w:rPr>
            </w:pPr>
          </w:p>
        </w:tc>
      </w:tr>
      <w:tr w:rsidR="00237515" w:rsidRPr="00237515" w14:paraId="686872F8" w14:textId="77777777" w:rsidTr="00145244">
        <w:trPr>
          <w:trHeight w:val="436"/>
          <w:jc w:val="center"/>
        </w:trPr>
        <w:tc>
          <w:tcPr>
            <w:tcW w:w="0" w:type="auto"/>
            <w:vAlign w:val="center"/>
          </w:tcPr>
          <w:p w14:paraId="7C55A1E7" w14:textId="77777777" w:rsidR="00237515" w:rsidRPr="00237515" w:rsidRDefault="00237515" w:rsidP="00237515">
            <w:pPr>
              <w:tabs>
                <w:tab w:val="left" w:pos="567"/>
                <w:tab w:val="left" w:pos="1134"/>
              </w:tabs>
              <w:spacing w:after="0"/>
              <w:jc w:val="left"/>
              <w:rPr>
                <w:rFonts w:cs="Arial"/>
              </w:rPr>
            </w:pPr>
            <w:r w:rsidRPr="00237515">
              <w:rPr>
                <w:rFonts w:cs="Arial"/>
                <w:b/>
              </w:rPr>
              <w:t>Impact on Financial Gap</w:t>
            </w:r>
          </w:p>
        </w:tc>
        <w:tc>
          <w:tcPr>
            <w:tcW w:w="0" w:type="auto"/>
            <w:vAlign w:val="center"/>
          </w:tcPr>
          <w:p w14:paraId="7C3128AE" w14:textId="77777777" w:rsidR="00237515" w:rsidRPr="00237515" w:rsidRDefault="00237515" w:rsidP="00237515">
            <w:pPr>
              <w:tabs>
                <w:tab w:val="left" w:pos="567"/>
                <w:tab w:val="left" w:pos="1134"/>
              </w:tabs>
              <w:spacing w:after="0"/>
              <w:jc w:val="right"/>
              <w:rPr>
                <w:rFonts w:cs="Arial"/>
                <w:b/>
              </w:rPr>
            </w:pPr>
            <w:r w:rsidRPr="00237515">
              <w:rPr>
                <w:rFonts w:cs="Arial"/>
                <w:b/>
              </w:rPr>
              <w:t>0.004</w:t>
            </w:r>
          </w:p>
        </w:tc>
        <w:tc>
          <w:tcPr>
            <w:tcW w:w="0" w:type="auto"/>
            <w:vAlign w:val="center"/>
          </w:tcPr>
          <w:p w14:paraId="04F28E88" w14:textId="77777777" w:rsidR="00237515" w:rsidRPr="00237515" w:rsidRDefault="00237515" w:rsidP="00237515">
            <w:pPr>
              <w:tabs>
                <w:tab w:val="left" w:pos="567"/>
                <w:tab w:val="left" w:pos="1134"/>
              </w:tabs>
              <w:spacing w:after="0"/>
              <w:jc w:val="right"/>
              <w:rPr>
                <w:rFonts w:cs="Arial"/>
                <w:b/>
              </w:rPr>
            </w:pPr>
            <w:r w:rsidRPr="00237515">
              <w:rPr>
                <w:rFonts w:cs="Arial"/>
                <w:b/>
              </w:rPr>
              <w:t>0.011</w:t>
            </w:r>
          </w:p>
        </w:tc>
        <w:tc>
          <w:tcPr>
            <w:tcW w:w="0" w:type="auto"/>
            <w:vAlign w:val="center"/>
          </w:tcPr>
          <w:p w14:paraId="6852997F" w14:textId="77777777" w:rsidR="00237515" w:rsidRPr="00237515" w:rsidRDefault="00237515" w:rsidP="00237515">
            <w:pPr>
              <w:tabs>
                <w:tab w:val="left" w:pos="567"/>
                <w:tab w:val="left" w:pos="1134"/>
              </w:tabs>
              <w:spacing w:after="0"/>
              <w:jc w:val="right"/>
              <w:rPr>
                <w:rFonts w:cs="Arial"/>
                <w:b/>
              </w:rPr>
            </w:pPr>
            <w:r w:rsidRPr="00237515">
              <w:rPr>
                <w:rFonts w:cs="Arial"/>
                <w:b/>
              </w:rPr>
              <w:t>0.011</w:t>
            </w:r>
          </w:p>
        </w:tc>
        <w:tc>
          <w:tcPr>
            <w:tcW w:w="1196" w:type="dxa"/>
            <w:vAlign w:val="center"/>
          </w:tcPr>
          <w:p w14:paraId="43D78FC7" w14:textId="77777777" w:rsidR="00237515" w:rsidRPr="00237515" w:rsidRDefault="00237515" w:rsidP="00237515">
            <w:pPr>
              <w:tabs>
                <w:tab w:val="left" w:pos="567"/>
                <w:tab w:val="left" w:pos="1134"/>
              </w:tabs>
              <w:spacing w:after="0"/>
              <w:jc w:val="right"/>
              <w:rPr>
                <w:rFonts w:cs="Arial"/>
                <w:b/>
              </w:rPr>
            </w:pPr>
            <w:r w:rsidRPr="00237515">
              <w:rPr>
                <w:rFonts w:cs="Arial"/>
                <w:b/>
              </w:rPr>
              <w:t>0.387</w:t>
            </w:r>
          </w:p>
        </w:tc>
        <w:tc>
          <w:tcPr>
            <w:tcW w:w="1085" w:type="dxa"/>
            <w:vAlign w:val="center"/>
          </w:tcPr>
          <w:p w14:paraId="3FB39BB0" w14:textId="6D7C7290" w:rsidR="00237515" w:rsidRPr="00237515" w:rsidRDefault="00237515" w:rsidP="00E232A0">
            <w:pPr>
              <w:tabs>
                <w:tab w:val="left" w:pos="567"/>
                <w:tab w:val="left" w:pos="1134"/>
              </w:tabs>
              <w:spacing w:after="0"/>
              <w:jc w:val="right"/>
              <w:rPr>
                <w:rFonts w:cs="Arial"/>
                <w:b/>
              </w:rPr>
            </w:pPr>
            <w:r w:rsidRPr="00237515">
              <w:rPr>
                <w:rFonts w:cs="Arial"/>
                <w:b/>
              </w:rPr>
              <w:t>0.41</w:t>
            </w:r>
            <w:r w:rsidR="00E232A0">
              <w:rPr>
                <w:rFonts w:cs="Arial"/>
                <w:b/>
              </w:rPr>
              <w:t>2</w:t>
            </w:r>
          </w:p>
        </w:tc>
      </w:tr>
    </w:tbl>
    <w:p w14:paraId="60037008" w14:textId="77777777" w:rsidR="001473AA" w:rsidRDefault="001473AA" w:rsidP="00B06504">
      <w:pPr>
        <w:spacing w:after="0"/>
        <w:rPr>
          <w:rFonts w:cs="Arial"/>
          <w:highlight w:val="yellow"/>
        </w:rPr>
      </w:pPr>
    </w:p>
    <w:p w14:paraId="387B4FA1" w14:textId="77777777" w:rsidR="00237515" w:rsidRDefault="00237515" w:rsidP="00B06504">
      <w:pPr>
        <w:tabs>
          <w:tab w:val="left" w:pos="567"/>
          <w:tab w:val="left" w:pos="1134"/>
        </w:tabs>
        <w:spacing w:after="0"/>
        <w:rPr>
          <w:rFonts w:cs="Arial"/>
          <w:b/>
        </w:rPr>
      </w:pPr>
    </w:p>
    <w:p w14:paraId="6DAAADED" w14:textId="77777777" w:rsidR="00237515" w:rsidRDefault="00237515" w:rsidP="00B06504">
      <w:pPr>
        <w:tabs>
          <w:tab w:val="left" w:pos="567"/>
          <w:tab w:val="left" w:pos="1134"/>
        </w:tabs>
        <w:spacing w:after="0"/>
        <w:rPr>
          <w:rFonts w:cs="Arial"/>
          <w:b/>
        </w:rPr>
      </w:pPr>
    </w:p>
    <w:p w14:paraId="47DF4027" w14:textId="77777777" w:rsidR="00237515" w:rsidRDefault="00237515" w:rsidP="00B06504">
      <w:pPr>
        <w:tabs>
          <w:tab w:val="left" w:pos="567"/>
          <w:tab w:val="left" w:pos="1134"/>
        </w:tabs>
        <w:spacing w:after="0"/>
        <w:rPr>
          <w:rFonts w:cs="Arial"/>
          <w:b/>
        </w:rPr>
      </w:pPr>
    </w:p>
    <w:p w14:paraId="5AACF71A" w14:textId="77777777" w:rsidR="00237515" w:rsidRDefault="00237515" w:rsidP="00B06504">
      <w:pPr>
        <w:tabs>
          <w:tab w:val="left" w:pos="567"/>
          <w:tab w:val="left" w:pos="1134"/>
        </w:tabs>
        <w:spacing w:after="0"/>
        <w:rPr>
          <w:rFonts w:cs="Arial"/>
          <w:b/>
        </w:rPr>
      </w:pPr>
    </w:p>
    <w:p w14:paraId="38907F9B" w14:textId="77777777" w:rsidR="00237515" w:rsidRDefault="00237515" w:rsidP="00B06504">
      <w:pPr>
        <w:tabs>
          <w:tab w:val="left" w:pos="567"/>
          <w:tab w:val="left" w:pos="1134"/>
        </w:tabs>
        <w:spacing w:after="0"/>
        <w:rPr>
          <w:rFonts w:cs="Arial"/>
          <w:b/>
        </w:rPr>
      </w:pPr>
    </w:p>
    <w:p w14:paraId="1A7C2B03" w14:textId="77777777" w:rsidR="00237515" w:rsidRDefault="00237515" w:rsidP="00B06504">
      <w:pPr>
        <w:tabs>
          <w:tab w:val="left" w:pos="567"/>
          <w:tab w:val="left" w:pos="1134"/>
        </w:tabs>
        <w:spacing w:after="0"/>
        <w:rPr>
          <w:rFonts w:cs="Arial"/>
          <w:b/>
        </w:rPr>
      </w:pPr>
    </w:p>
    <w:p w14:paraId="288AD36E" w14:textId="77777777" w:rsidR="00237515" w:rsidRDefault="00237515" w:rsidP="00B06504">
      <w:pPr>
        <w:tabs>
          <w:tab w:val="left" w:pos="567"/>
          <w:tab w:val="left" w:pos="1134"/>
        </w:tabs>
        <w:spacing w:after="0"/>
        <w:rPr>
          <w:rFonts w:cs="Arial"/>
          <w:b/>
        </w:rPr>
      </w:pPr>
    </w:p>
    <w:p w14:paraId="62417BC9" w14:textId="77777777" w:rsidR="006D371F" w:rsidRDefault="006D371F" w:rsidP="00B06504">
      <w:pPr>
        <w:tabs>
          <w:tab w:val="left" w:pos="567"/>
          <w:tab w:val="left" w:pos="1134"/>
        </w:tabs>
        <w:spacing w:after="0"/>
        <w:rPr>
          <w:rFonts w:cs="Arial"/>
          <w:b/>
        </w:rPr>
      </w:pPr>
    </w:p>
    <w:p w14:paraId="0536A7CA" w14:textId="77777777" w:rsidR="006D371F" w:rsidRDefault="006D371F" w:rsidP="00B06504">
      <w:pPr>
        <w:tabs>
          <w:tab w:val="left" w:pos="567"/>
          <w:tab w:val="left" w:pos="1134"/>
        </w:tabs>
        <w:spacing w:after="0"/>
        <w:rPr>
          <w:rFonts w:cs="Arial"/>
          <w:b/>
        </w:rPr>
      </w:pPr>
    </w:p>
    <w:p w14:paraId="1CCF94BA" w14:textId="77777777" w:rsidR="006D371F" w:rsidRDefault="006D371F" w:rsidP="00B06504">
      <w:pPr>
        <w:tabs>
          <w:tab w:val="left" w:pos="567"/>
          <w:tab w:val="left" w:pos="1134"/>
        </w:tabs>
        <w:spacing w:after="0"/>
        <w:rPr>
          <w:rFonts w:cs="Arial"/>
          <w:b/>
        </w:rPr>
      </w:pPr>
    </w:p>
    <w:p w14:paraId="62895AB7" w14:textId="77777777" w:rsidR="006D371F" w:rsidRDefault="006D371F" w:rsidP="00B06504">
      <w:pPr>
        <w:tabs>
          <w:tab w:val="left" w:pos="567"/>
          <w:tab w:val="left" w:pos="1134"/>
        </w:tabs>
        <w:spacing w:after="0"/>
        <w:rPr>
          <w:rFonts w:cs="Arial"/>
          <w:b/>
        </w:rPr>
      </w:pPr>
    </w:p>
    <w:p w14:paraId="4A6A12B2" w14:textId="77777777" w:rsidR="006D371F" w:rsidRDefault="006D371F" w:rsidP="00B06504">
      <w:pPr>
        <w:tabs>
          <w:tab w:val="left" w:pos="567"/>
          <w:tab w:val="left" w:pos="1134"/>
        </w:tabs>
        <w:spacing w:after="0"/>
        <w:rPr>
          <w:rFonts w:cs="Arial"/>
          <w:b/>
        </w:rPr>
      </w:pPr>
    </w:p>
    <w:p w14:paraId="625C05F0" w14:textId="77777777" w:rsidR="006D371F" w:rsidRDefault="006D371F" w:rsidP="00B06504">
      <w:pPr>
        <w:tabs>
          <w:tab w:val="left" w:pos="567"/>
          <w:tab w:val="left" w:pos="1134"/>
        </w:tabs>
        <w:spacing w:after="0"/>
        <w:rPr>
          <w:rFonts w:cs="Arial"/>
          <w:b/>
        </w:rPr>
      </w:pPr>
    </w:p>
    <w:p w14:paraId="7F5CA8C4" w14:textId="77777777" w:rsidR="006D371F" w:rsidRDefault="006D371F" w:rsidP="00B06504">
      <w:pPr>
        <w:tabs>
          <w:tab w:val="left" w:pos="567"/>
          <w:tab w:val="left" w:pos="1134"/>
        </w:tabs>
        <w:spacing w:after="0"/>
        <w:rPr>
          <w:rFonts w:cs="Arial"/>
          <w:b/>
        </w:rPr>
      </w:pPr>
    </w:p>
    <w:p w14:paraId="1FE0A82D" w14:textId="1B18DE9C" w:rsidR="00FF0EF9" w:rsidRDefault="00FF0EF9" w:rsidP="00B06504">
      <w:pPr>
        <w:tabs>
          <w:tab w:val="left" w:pos="567"/>
          <w:tab w:val="left" w:pos="1134"/>
        </w:tabs>
        <w:spacing w:after="0"/>
        <w:rPr>
          <w:rFonts w:cs="Arial"/>
          <w:b/>
        </w:rPr>
      </w:pPr>
    </w:p>
    <w:p w14:paraId="2420BC06" w14:textId="77777777" w:rsidR="00FF0EF9" w:rsidRDefault="00FF0EF9" w:rsidP="00B06504">
      <w:pPr>
        <w:tabs>
          <w:tab w:val="left" w:pos="567"/>
          <w:tab w:val="left" w:pos="1134"/>
        </w:tabs>
        <w:spacing w:after="0"/>
        <w:rPr>
          <w:rFonts w:cs="Arial"/>
          <w:b/>
        </w:rPr>
      </w:pPr>
    </w:p>
    <w:p w14:paraId="422F19FA" w14:textId="77777777" w:rsidR="00FF0EF9" w:rsidRDefault="00FF0EF9" w:rsidP="00B06504">
      <w:pPr>
        <w:tabs>
          <w:tab w:val="left" w:pos="567"/>
          <w:tab w:val="left" w:pos="1134"/>
        </w:tabs>
        <w:spacing w:after="0"/>
        <w:rPr>
          <w:rFonts w:cs="Arial"/>
          <w:b/>
        </w:rPr>
      </w:pPr>
    </w:p>
    <w:p w14:paraId="2BFA172A" w14:textId="77777777" w:rsidR="00B06504" w:rsidRPr="004E7181" w:rsidRDefault="008F7191" w:rsidP="00B06504">
      <w:pPr>
        <w:tabs>
          <w:tab w:val="left" w:pos="567"/>
          <w:tab w:val="left" w:pos="1134"/>
        </w:tabs>
        <w:spacing w:after="0"/>
        <w:rPr>
          <w:rFonts w:cs="Arial"/>
          <w:b/>
        </w:rPr>
      </w:pPr>
      <w:r w:rsidRPr="004E7181">
        <w:rPr>
          <w:rFonts w:cs="Arial"/>
          <w:b/>
        </w:rPr>
        <w:lastRenderedPageBreak/>
        <w:t>3.3</w:t>
      </w:r>
      <w:r w:rsidRPr="004E7181">
        <w:rPr>
          <w:rFonts w:cs="Arial"/>
          <w:b/>
        </w:rPr>
        <w:tab/>
        <w:t>Demand Pressures</w:t>
      </w:r>
    </w:p>
    <w:p w14:paraId="34577648" w14:textId="77777777" w:rsidR="00B06504" w:rsidRPr="00B06504" w:rsidRDefault="00B06504" w:rsidP="00B06504">
      <w:pPr>
        <w:tabs>
          <w:tab w:val="left" w:pos="567"/>
          <w:tab w:val="left" w:pos="1134"/>
        </w:tabs>
        <w:spacing w:after="0"/>
        <w:rPr>
          <w:rFonts w:cs="Arial"/>
          <w:b/>
          <w:highlight w:val="yellow"/>
        </w:rPr>
      </w:pPr>
    </w:p>
    <w:p w14:paraId="1A6181B3" w14:textId="5716A770" w:rsidR="00B06504" w:rsidRPr="00C25BB7" w:rsidRDefault="008F7191" w:rsidP="00B06504">
      <w:pPr>
        <w:tabs>
          <w:tab w:val="left" w:pos="567"/>
          <w:tab w:val="left" w:pos="1134"/>
        </w:tabs>
        <w:spacing w:after="0"/>
        <w:rPr>
          <w:rFonts w:cs="Arial"/>
          <w:highlight w:val="yellow"/>
        </w:rPr>
      </w:pPr>
      <w:r w:rsidRPr="00D55B6B">
        <w:rPr>
          <w:rFonts w:cs="Arial"/>
        </w:rPr>
        <w:t xml:space="preserve">All services have reviewed the demand pressures they face in future years and whilst they have </w:t>
      </w:r>
      <w:r w:rsidRPr="001473AA">
        <w:rPr>
          <w:rFonts w:cs="Arial"/>
        </w:rPr>
        <w:t>reduced overall</w:t>
      </w:r>
      <w:r w:rsidR="0006739F">
        <w:rPr>
          <w:rFonts w:cs="Arial"/>
        </w:rPr>
        <w:t>,</w:t>
      </w:r>
      <w:r w:rsidRPr="001473AA">
        <w:rPr>
          <w:rFonts w:cs="Arial"/>
        </w:rPr>
        <w:t xml:space="preserve"> increasing demand still remains a significant element of the funding gap. </w:t>
      </w:r>
      <w:r w:rsidR="001473AA" w:rsidRPr="001473AA">
        <w:rPr>
          <w:rFonts w:cs="Arial"/>
        </w:rPr>
        <w:t>The MTFS at quarter 2</w:t>
      </w:r>
      <w:r w:rsidRPr="001473AA">
        <w:rPr>
          <w:rFonts w:cs="Arial"/>
        </w:rPr>
        <w:t xml:space="preserve"> forecasts decreased requirement of £</w:t>
      </w:r>
      <w:r w:rsidR="001473AA" w:rsidRPr="001473AA">
        <w:rPr>
          <w:rFonts w:cs="Arial"/>
        </w:rPr>
        <w:t>5.808</w:t>
      </w:r>
      <w:r w:rsidRPr="001473AA">
        <w:rPr>
          <w:rFonts w:cs="Arial"/>
        </w:rPr>
        <w:t>m when comparing those years contained within the previous MTFS</w:t>
      </w:r>
      <w:r w:rsidR="001473AA" w:rsidRPr="001473AA">
        <w:rPr>
          <w:rFonts w:cs="Arial"/>
        </w:rPr>
        <w:t>.</w:t>
      </w:r>
    </w:p>
    <w:p w14:paraId="29B965D4" w14:textId="77777777" w:rsidR="00B06504" w:rsidRPr="00C25BB7" w:rsidRDefault="00B06504" w:rsidP="00B06504">
      <w:pPr>
        <w:tabs>
          <w:tab w:val="left" w:pos="567"/>
          <w:tab w:val="left" w:pos="1134"/>
        </w:tabs>
        <w:spacing w:after="0"/>
        <w:rPr>
          <w:rFonts w:cs="Arial"/>
          <w:highlight w:val="yellow"/>
        </w:rPr>
      </w:pPr>
    </w:p>
    <w:p w14:paraId="48843987" w14:textId="77777777" w:rsidR="00B06504" w:rsidRPr="004E7181" w:rsidRDefault="008F7191" w:rsidP="00B06504">
      <w:pPr>
        <w:tabs>
          <w:tab w:val="left" w:pos="567"/>
          <w:tab w:val="left" w:pos="1134"/>
        </w:tabs>
        <w:spacing w:after="0"/>
        <w:rPr>
          <w:rFonts w:cs="Arial"/>
          <w:b/>
          <w:i/>
          <w:u w:val="single"/>
        </w:rPr>
      </w:pPr>
      <w:r w:rsidRPr="004E7181">
        <w:rPr>
          <w:rFonts w:cs="Arial"/>
          <w:b/>
          <w:i/>
          <w:u w:val="single"/>
        </w:rPr>
        <w:t>Table 6</w:t>
      </w:r>
    </w:p>
    <w:p w14:paraId="139FBCC6" w14:textId="77777777" w:rsidR="00B06504" w:rsidRPr="00C25BB7" w:rsidRDefault="00B06504" w:rsidP="00B06504">
      <w:pPr>
        <w:tabs>
          <w:tab w:val="left" w:pos="567"/>
          <w:tab w:val="left" w:pos="1134"/>
        </w:tabs>
        <w:spacing w:after="0"/>
        <w:rPr>
          <w:rFonts w:cs="Arial"/>
          <w:highlight w:val="yellow"/>
        </w:rPr>
      </w:pPr>
    </w:p>
    <w:tbl>
      <w:tblPr>
        <w:tblStyle w:val="TableGrid"/>
        <w:tblW w:w="7932" w:type="dxa"/>
        <w:jc w:val="center"/>
        <w:tblLook w:val="04A0" w:firstRow="1" w:lastRow="0" w:firstColumn="1" w:lastColumn="0" w:noHBand="0" w:noVBand="1"/>
      </w:tblPr>
      <w:tblGrid>
        <w:gridCol w:w="2390"/>
        <w:gridCol w:w="1084"/>
        <w:gridCol w:w="1084"/>
        <w:gridCol w:w="1084"/>
        <w:gridCol w:w="1145"/>
        <w:gridCol w:w="1145"/>
      </w:tblGrid>
      <w:tr w:rsidR="005D0A07" w:rsidRPr="00C25BB7" w14:paraId="303A6A56" w14:textId="77777777" w:rsidTr="00B06504">
        <w:trPr>
          <w:trHeight w:val="684"/>
          <w:jc w:val="center"/>
        </w:trPr>
        <w:tc>
          <w:tcPr>
            <w:tcW w:w="0" w:type="auto"/>
            <w:shd w:val="clear" w:color="auto" w:fill="BFBFBF" w:themeFill="background1" w:themeFillShade="BF"/>
          </w:tcPr>
          <w:p w14:paraId="7219AB67" w14:textId="77777777" w:rsidR="00B06504" w:rsidRPr="00B06504" w:rsidRDefault="00B06504" w:rsidP="00B06504">
            <w:pPr>
              <w:tabs>
                <w:tab w:val="left" w:pos="567"/>
                <w:tab w:val="left" w:pos="1134"/>
              </w:tabs>
              <w:spacing w:after="0"/>
              <w:rPr>
                <w:rFonts w:cs="Arial"/>
                <w:highlight w:val="yellow"/>
              </w:rPr>
            </w:pPr>
          </w:p>
        </w:tc>
        <w:tc>
          <w:tcPr>
            <w:tcW w:w="0" w:type="auto"/>
            <w:shd w:val="clear" w:color="auto" w:fill="BFBFBF" w:themeFill="background1" w:themeFillShade="BF"/>
            <w:vAlign w:val="center"/>
          </w:tcPr>
          <w:p w14:paraId="5DD18674" w14:textId="77777777" w:rsidR="00B06504" w:rsidRPr="004E7181" w:rsidRDefault="008F7191" w:rsidP="00B06504">
            <w:pPr>
              <w:tabs>
                <w:tab w:val="left" w:pos="567"/>
                <w:tab w:val="left" w:pos="1134"/>
              </w:tabs>
              <w:spacing w:after="0"/>
              <w:jc w:val="center"/>
              <w:rPr>
                <w:rFonts w:cs="Arial"/>
                <w:b/>
              </w:rPr>
            </w:pPr>
            <w:r w:rsidRPr="004E7181">
              <w:rPr>
                <w:rFonts w:cs="Arial"/>
                <w:b/>
              </w:rPr>
              <w:t>2019/20</w:t>
            </w:r>
          </w:p>
          <w:p w14:paraId="4A1FE9AE" w14:textId="77777777" w:rsidR="00B06504" w:rsidRPr="004E7181" w:rsidRDefault="008F7191" w:rsidP="00B06504">
            <w:pPr>
              <w:tabs>
                <w:tab w:val="left" w:pos="567"/>
                <w:tab w:val="left" w:pos="1134"/>
              </w:tabs>
              <w:spacing w:after="0"/>
              <w:jc w:val="center"/>
              <w:rPr>
                <w:rFonts w:cs="Arial"/>
                <w:b/>
              </w:rPr>
            </w:pPr>
            <w:r w:rsidRPr="004E7181">
              <w:rPr>
                <w:rFonts w:cs="Arial"/>
                <w:b/>
              </w:rPr>
              <w:t>£m</w:t>
            </w:r>
          </w:p>
        </w:tc>
        <w:tc>
          <w:tcPr>
            <w:tcW w:w="0" w:type="auto"/>
            <w:shd w:val="clear" w:color="auto" w:fill="BFBFBF" w:themeFill="background1" w:themeFillShade="BF"/>
            <w:vAlign w:val="center"/>
          </w:tcPr>
          <w:p w14:paraId="4554945F" w14:textId="77777777" w:rsidR="00B06504" w:rsidRPr="004E7181" w:rsidRDefault="008F7191" w:rsidP="00B06504">
            <w:pPr>
              <w:tabs>
                <w:tab w:val="left" w:pos="567"/>
                <w:tab w:val="left" w:pos="1134"/>
              </w:tabs>
              <w:spacing w:after="0"/>
              <w:jc w:val="center"/>
              <w:rPr>
                <w:rFonts w:cs="Arial"/>
                <w:b/>
              </w:rPr>
            </w:pPr>
            <w:r w:rsidRPr="004E7181">
              <w:rPr>
                <w:rFonts w:cs="Arial"/>
                <w:b/>
              </w:rPr>
              <w:t>2020/21</w:t>
            </w:r>
          </w:p>
          <w:p w14:paraId="58CCEA62" w14:textId="77777777" w:rsidR="00B06504" w:rsidRPr="004E7181" w:rsidRDefault="008F7191" w:rsidP="00B06504">
            <w:pPr>
              <w:tabs>
                <w:tab w:val="left" w:pos="567"/>
                <w:tab w:val="left" w:pos="1134"/>
              </w:tabs>
              <w:spacing w:after="0"/>
              <w:jc w:val="center"/>
              <w:rPr>
                <w:rFonts w:cs="Arial"/>
                <w:b/>
              </w:rPr>
            </w:pPr>
            <w:r w:rsidRPr="004E7181">
              <w:rPr>
                <w:rFonts w:cs="Arial"/>
                <w:b/>
              </w:rPr>
              <w:t>£m</w:t>
            </w:r>
          </w:p>
        </w:tc>
        <w:tc>
          <w:tcPr>
            <w:tcW w:w="0" w:type="auto"/>
            <w:shd w:val="clear" w:color="auto" w:fill="BFBFBF" w:themeFill="background1" w:themeFillShade="BF"/>
            <w:vAlign w:val="center"/>
          </w:tcPr>
          <w:p w14:paraId="4848A4B1" w14:textId="77777777" w:rsidR="00B06504" w:rsidRPr="004E7181" w:rsidRDefault="008F7191" w:rsidP="00B06504">
            <w:pPr>
              <w:tabs>
                <w:tab w:val="left" w:pos="567"/>
                <w:tab w:val="left" w:pos="1134"/>
              </w:tabs>
              <w:spacing w:after="0"/>
              <w:jc w:val="center"/>
              <w:rPr>
                <w:rFonts w:cs="Arial"/>
                <w:b/>
              </w:rPr>
            </w:pPr>
            <w:r w:rsidRPr="004E7181">
              <w:rPr>
                <w:rFonts w:cs="Arial"/>
                <w:b/>
              </w:rPr>
              <w:t>2021/22</w:t>
            </w:r>
          </w:p>
          <w:p w14:paraId="25E2F424" w14:textId="77777777" w:rsidR="00B06504" w:rsidRPr="004E7181" w:rsidRDefault="008F7191" w:rsidP="00B06504">
            <w:pPr>
              <w:tabs>
                <w:tab w:val="left" w:pos="567"/>
                <w:tab w:val="left" w:pos="1134"/>
              </w:tabs>
              <w:spacing w:after="0"/>
              <w:jc w:val="center"/>
              <w:rPr>
                <w:rFonts w:cs="Arial"/>
                <w:b/>
              </w:rPr>
            </w:pPr>
            <w:r w:rsidRPr="004E7181">
              <w:rPr>
                <w:rFonts w:cs="Arial"/>
                <w:b/>
              </w:rPr>
              <w:t>£m</w:t>
            </w:r>
          </w:p>
        </w:tc>
        <w:tc>
          <w:tcPr>
            <w:tcW w:w="1145" w:type="dxa"/>
            <w:shd w:val="clear" w:color="auto" w:fill="BFBFBF" w:themeFill="background1" w:themeFillShade="BF"/>
            <w:vAlign w:val="center"/>
          </w:tcPr>
          <w:p w14:paraId="0EBCDAC1" w14:textId="77777777" w:rsidR="00B06504" w:rsidRPr="004E7181" w:rsidRDefault="008F7191" w:rsidP="00B06504">
            <w:pPr>
              <w:tabs>
                <w:tab w:val="left" w:pos="567"/>
                <w:tab w:val="left" w:pos="1134"/>
              </w:tabs>
              <w:spacing w:after="0"/>
              <w:jc w:val="center"/>
              <w:rPr>
                <w:rFonts w:cs="Arial"/>
                <w:b/>
              </w:rPr>
            </w:pPr>
            <w:r w:rsidRPr="004E7181">
              <w:rPr>
                <w:rFonts w:cs="Arial"/>
                <w:b/>
              </w:rPr>
              <w:t>2022/23</w:t>
            </w:r>
          </w:p>
          <w:p w14:paraId="7E20D123" w14:textId="77777777" w:rsidR="00B06504" w:rsidRPr="004E7181" w:rsidRDefault="008F7191" w:rsidP="00B06504">
            <w:pPr>
              <w:tabs>
                <w:tab w:val="left" w:pos="567"/>
                <w:tab w:val="left" w:pos="1134"/>
              </w:tabs>
              <w:spacing w:after="0"/>
              <w:jc w:val="center"/>
              <w:rPr>
                <w:rFonts w:cs="Arial"/>
                <w:b/>
              </w:rPr>
            </w:pPr>
            <w:r w:rsidRPr="004E7181">
              <w:rPr>
                <w:rFonts w:cs="Arial"/>
                <w:b/>
              </w:rPr>
              <w:t>£m</w:t>
            </w:r>
          </w:p>
        </w:tc>
        <w:tc>
          <w:tcPr>
            <w:tcW w:w="1145" w:type="dxa"/>
            <w:shd w:val="clear" w:color="auto" w:fill="BFBFBF" w:themeFill="background1" w:themeFillShade="BF"/>
            <w:vAlign w:val="center"/>
          </w:tcPr>
          <w:p w14:paraId="4C04204E" w14:textId="77777777" w:rsidR="00B06504" w:rsidRPr="004E7181" w:rsidRDefault="008F7191" w:rsidP="00B06504">
            <w:pPr>
              <w:tabs>
                <w:tab w:val="left" w:pos="567"/>
                <w:tab w:val="left" w:pos="1134"/>
              </w:tabs>
              <w:spacing w:after="0"/>
              <w:jc w:val="center"/>
              <w:rPr>
                <w:rFonts w:cs="Arial"/>
                <w:b/>
              </w:rPr>
            </w:pPr>
            <w:r w:rsidRPr="004E7181">
              <w:rPr>
                <w:rFonts w:cs="Arial"/>
                <w:b/>
              </w:rPr>
              <w:t>Total</w:t>
            </w:r>
          </w:p>
          <w:p w14:paraId="55581C16" w14:textId="77777777" w:rsidR="00B06504" w:rsidRPr="004E7181" w:rsidRDefault="008F7191" w:rsidP="00B06504">
            <w:pPr>
              <w:tabs>
                <w:tab w:val="left" w:pos="567"/>
                <w:tab w:val="left" w:pos="1134"/>
              </w:tabs>
              <w:spacing w:after="0"/>
              <w:jc w:val="center"/>
              <w:rPr>
                <w:rFonts w:cs="Arial"/>
                <w:b/>
              </w:rPr>
            </w:pPr>
            <w:r w:rsidRPr="004E7181">
              <w:rPr>
                <w:rFonts w:cs="Arial"/>
                <w:b/>
              </w:rPr>
              <w:t>£m</w:t>
            </w:r>
          </w:p>
        </w:tc>
      </w:tr>
      <w:tr w:rsidR="005D0A07" w:rsidRPr="00C25BB7" w14:paraId="130C5485" w14:textId="77777777" w:rsidTr="00B06504">
        <w:trPr>
          <w:trHeight w:val="684"/>
          <w:jc w:val="center"/>
        </w:trPr>
        <w:tc>
          <w:tcPr>
            <w:tcW w:w="0" w:type="auto"/>
            <w:vAlign w:val="center"/>
          </w:tcPr>
          <w:p w14:paraId="4C0E1FC3" w14:textId="77777777" w:rsidR="00B06504" w:rsidRPr="004E7181" w:rsidRDefault="008F7191" w:rsidP="00B06504">
            <w:pPr>
              <w:tabs>
                <w:tab w:val="left" w:pos="567"/>
                <w:tab w:val="left" w:pos="1134"/>
              </w:tabs>
              <w:spacing w:after="0"/>
              <w:jc w:val="left"/>
              <w:rPr>
                <w:rFonts w:cs="Arial"/>
              </w:rPr>
            </w:pPr>
            <w:r w:rsidRPr="004E7181">
              <w:rPr>
                <w:rFonts w:cs="Arial"/>
              </w:rPr>
              <w:t>Adults Services</w:t>
            </w:r>
          </w:p>
        </w:tc>
        <w:tc>
          <w:tcPr>
            <w:tcW w:w="0" w:type="auto"/>
            <w:vAlign w:val="center"/>
          </w:tcPr>
          <w:p w14:paraId="54E5505C" w14:textId="77777777" w:rsidR="00B06504" w:rsidRPr="001473AA" w:rsidRDefault="00B755BD" w:rsidP="00B06504">
            <w:pPr>
              <w:tabs>
                <w:tab w:val="left" w:pos="567"/>
                <w:tab w:val="left" w:pos="1134"/>
              </w:tabs>
              <w:spacing w:after="0"/>
              <w:jc w:val="right"/>
              <w:rPr>
                <w:rFonts w:cs="Arial"/>
              </w:rPr>
            </w:pPr>
            <w:r>
              <w:rPr>
                <w:rFonts w:cs="Arial"/>
              </w:rPr>
              <w:t>15.049</w:t>
            </w:r>
          </w:p>
        </w:tc>
        <w:tc>
          <w:tcPr>
            <w:tcW w:w="0" w:type="auto"/>
            <w:vAlign w:val="center"/>
          </w:tcPr>
          <w:p w14:paraId="7C48AF10" w14:textId="77777777" w:rsidR="00B06504" w:rsidRPr="001473AA" w:rsidRDefault="008F7191" w:rsidP="00B06504">
            <w:pPr>
              <w:tabs>
                <w:tab w:val="left" w:pos="567"/>
                <w:tab w:val="left" w:pos="1134"/>
              </w:tabs>
              <w:spacing w:after="0"/>
              <w:jc w:val="right"/>
              <w:rPr>
                <w:rFonts w:cs="Arial"/>
              </w:rPr>
            </w:pPr>
            <w:r w:rsidRPr="001473AA">
              <w:rPr>
                <w:rFonts w:cs="Arial"/>
              </w:rPr>
              <w:t>15.831</w:t>
            </w:r>
          </w:p>
        </w:tc>
        <w:tc>
          <w:tcPr>
            <w:tcW w:w="0" w:type="auto"/>
            <w:vAlign w:val="center"/>
          </w:tcPr>
          <w:p w14:paraId="0B70EA42" w14:textId="77777777" w:rsidR="00B06504" w:rsidRPr="001473AA" w:rsidRDefault="008F7191" w:rsidP="00B06504">
            <w:pPr>
              <w:tabs>
                <w:tab w:val="left" w:pos="567"/>
                <w:tab w:val="left" w:pos="1134"/>
              </w:tabs>
              <w:spacing w:after="0"/>
              <w:jc w:val="right"/>
              <w:rPr>
                <w:rFonts w:cs="Arial"/>
              </w:rPr>
            </w:pPr>
            <w:r w:rsidRPr="001473AA">
              <w:rPr>
                <w:rFonts w:cs="Arial"/>
              </w:rPr>
              <w:t>9.473</w:t>
            </w:r>
          </w:p>
        </w:tc>
        <w:tc>
          <w:tcPr>
            <w:tcW w:w="1145" w:type="dxa"/>
            <w:vAlign w:val="center"/>
          </w:tcPr>
          <w:p w14:paraId="05D799C2" w14:textId="77777777" w:rsidR="00B06504" w:rsidRPr="001473AA" w:rsidRDefault="008F7191" w:rsidP="00B06504">
            <w:pPr>
              <w:tabs>
                <w:tab w:val="left" w:pos="567"/>
                <w:tab w:val="left" w:pos="1134"/>
              </w:tabs>
              <w:spacing w:after="0"/>
              <w:jc w:val="right"/>
              <w:rPr>
                <w:rFonts w:cs="Arial"/>
              </w:rPr>
            </w:pPr>
            <w:r w:rsidRPr="001473AA">
              <w:rPr>
                <w:rFonts w:cs="Arial"/>
              </w:rPr>
              <w:t>10.163</w:t>
            </w:r>
          </w:p>
        </w:tc>
        <w:tc>
          <w:tcPr>
            <w:tcW w:w="1145" w:type="dxa"/>
            <w:vAlign w:val="center"/>
          </w:tcPr>
          <w:p w14:paraId="3B32484C" w14:textId="77777777" w:rsidR="00B06504" w:rsidRPr="001473AA" w:rsidRDefault="00B755BD" w:rsidP="00B06504">
            <w:pPr>
              <w:tabs>
                <w:tab w:val="left" w:pos="567"/>
                <w:tab w:val="left" w:pos="1134"/>
              </w:tabs>
              <w:spacing w:after="0"/>
              <w:jc w:val="right"/>
              <w:rPr>
                <w:rFonts w:cs="Arial"/>
                <w:b/>
              </w:rPr>
            </w:pPr>
            <w:r>
              <w:rPr>
                <w:rFonts w:cs="Arial"/>
                <w:b/>
              </w:rPr>
              <w:t>50.516</w:t>
            </w:r>
          </w:p>
        </w:tc>
      </w:tr>
      <w:tr w:rsidR="005D0A07" w:rsidRPr="00C25BB7" w14:paraId="0C32CC80" w14:textId="77777777" w:rsidTr="00B06504">
        <w:trPr>
          <w:trHeight w:val="684"/>
          <w:jc w:val="center"/>
        </w:trPr>
        <w:tc>
          <w:tcPr>
            <w:tcW w:w="0" w:type="auto"/>
            <w:vAlign w:val="center"/>
          </w:tcPr>
          <w:p w14:paraId="5B131BAD" w14:textId="77777777" w:rsidR="00B06504" w:rsidRPr="004E7181" w:rsidRDefault="008F7191" w:rsidP="00B06504">
            <w:pPr>
              <w:tabs>
                <w:tab w:val="left" w:pos="567"/>
                <w:tab w:val="left" w:pos="1134"/>
              </w:tabs>
              <w:spacing w:after="0"/>
              <w:jc w:val="left"/>
              <w:rPr>
                <w:rFonts w:cs="Arial"/>
              </w:rPr>
            </w:pPr>
            <w:r w:rsidRPr="004E7181">
              <w:rPr>
                <w:rFonts w:cs="Arial"/>
              </w:rPr>
              <w:t>Children's Services</w:t>
            </w:r>
          </w:p>
        </w:tc>
        <w:tc>
          <w:tcPr>
            <w:tcW w:w="0" w:type="auto"/>
            <w:vAlign w:val="center"/>
          </w:tcPr>
          <w:p w14:paraId="07199FE1" w14:textId="77777777" w:rsidR="00B06504" w:rsidRPr="001473AA" w:rsidRDefault="008F7191" w:rsidP="00B06504">
            <w:pPr>
              <w:tabs>
                <w:tab w:val="left" w:pos="567"/>
                <w:tab w:val="left" w:pos="1134"/>
              </w:tabs>
              <w:spacing w:after="0"/>
              <w:jc w:val="right"/>
              <w:rPr>
                <w:rFonts w:cs="Arial"/>
              </w:rPr>
            </w:pPr>
            <w:r w:rsidRPr="001473AA">
              <w:rPr>
                <w:rFonts w:cs="Arial"/>
              </w:rPr>
              <w:t>7.139</w:t>
            </w:r>
          </w:p>
        </w:tc>
        <w:tc>
          <w:tcPr>
            <w:tcW w:w="0" w:type="auto"/>
            <w:vAlign w:val="center"/>
          </w:tcPr>
          <w:p w14:paraId="7D174105" w14:textId="77777777" w:rsidR="00B06504" w:rsidRPr="001473AA" w:rsidRDefault="008F7191" w:rsidP="00B06504">
            <w:pPr>
              <w:tabs>
                <w:tab w:val="left" w:pos="567"/>
                <w:tab w:val="left" w:pos="1134"/>
              </w:tabs>
              <w:spacing w:after="0"/>
              <w:jc w:val="right"/>
              <w:rPr>
                <w:rFonts w:cs="Arial"/>
              </w:rPr>
            </w:pPr>
            <w:r w:rsidRPr="001473AA">
              <w:rPr>
                <w:rFonts w:cs="Arial"/>
              </w:rPr>
              <w:t>3.056</w:t>
            </w:r>
          </w:p>
        </w:tc>
        <w:tc>
          <w:tcPr>
            <w:tcW w:w="0" w:type="auto"/>
            <w:vAlign w:val="center"/>
          </w:tcPr>
          <w:p w14:paraId="00264532" w14:textId="77777777" w:rsidR="00B06504" w:rsidRPr="001473AA" w:rsidRDefault="008F7191" w:rsidP="00B06504">
            <w:pPr>
              <w:tabs>
                <w:tab w:val="left" w:pos="567"/>
                <w:tab w:val="left" w:pos="1134"/>
              </w:tabs>
              <w:spacing w:after="0"/>
              <w:jc w:val="right"/>
              <w:rPr>
                <w:rFonts w:cs="Arial"/>
              </w:rPr>
            </w:pPr>
            <w:r w:rsidRPr="001473AA">
              <w:rPr>
                <w:rFonts w:cs="Arial"/>
              </w:rPr>
              <w:t>1.668</w:t>
            </w:r>
          </w:p>
        </w:tc>
        <w:tc>
          <w:tcPr>
            <w:tcW w:w="1145" w:type="dxa"/>
            <w:vAlign w:val="center"/>
          </w:tcPr>
          <w:p w14:paraId="573943B0" w14:textId="77777777" w:rsidR="00B06504" w:rsidRPr="001473AA" w:rsidRDefault="008F7191" w:rsidP="00B06504">
            <w:pPr>
              <w:tabs>
                <w:tab w:val="left" w:pos="567"/>
                <w:tab w:val="left" w:pos="1134"/>
              </w:tabs>
              <w:spacing w:after="0"/>
              <w:jc w:val="right"/>
              <w:rPr>
                <w:rFonts w:cs="Arial"/>
              </w:rPr>
            </w:pPr>
            <w:r w:rsidRPr="001473AA">
              <w:rPr>
                <w:rFonts w:cs="Arial"/>
              </w:rPr>
              <w:t>1.415</w:t>
            </w:r>
          </w:p>
        </w:tc>
        <w:tc>
          <w:tcPr>
            <w:tcW w:w="1145" w:type="dxa"/>
            <w:vAlign w:val="center"/>
          </w:tcPr>
          <w:p w14:paraId="4AE69D71" w14:textId="77777777" w:rsidR="00B06504" w:rsidRPr="001473AA" w:rsidRDefault="008F7191" w:rsidP="00B06504">
            <w:pPr>
              <w:tabs>
                <w:tab w:val="left" w:pos="567"/>
                <w:tab w:val="left" w:pos="1134"/>
              </w:tabs>
              <w:spacing w:after="0"/>
              <w:jc w:val="right"/>
              <w:rPr>
                <w:rFonts w:cs="Arial"/>
                <w:b/>
              </w:rPr>
            </w:pPr>
            <w:r w:rsidRPr="001473AA">
              <w:rPr>
                <w:rFonts w:cs="Arial"/>
                <w:b/>
              </w:rPr>
              <w:t>13.278</w:t>
            </w:r>
          </w:p>
        </w:tc>
      </w:tr>
      <w:tr w:rsidR="005D0A07" w:rsidRPr="00C25BB7" w14:paraId="62781EA5" w14:textId="77777777" w:rsidTr="00B06504">
        <w:trPr>
          <w:trHeight w:val="684"/>
          <w:jc w:val="center"/>
        </w:trPr>
        <w:tc>
          <w:tcPr>
            <w:tcW w:w="0" w:type="auto"/>
            <w:vAlign w:val="center"/>
          </w:tcPr>
          <w:p w14:paraId="13DBF2D0" w14:textId="77777777" w:rsidR="00B06504" w:rsidRPr="004E7181" w:rsidRDefault="008F7191" w:rsidP="00B06504">
            <w:pPr>
              <w:tabs>
                <w:tab w:val="left" w:pos="567"/>
                <w:tab w:val="left" w:pos="1134"/>
              </w:tabs>
              <w:spacing w:after="0"/>
              <w:jc w:val="left"/>
              <w:rPr>
                <w:rFonts w:cs="Arial"/>
              </w:rPr>
            </w:pPr>
            <w:r w:rsidRPr="004E7181">
              <w:rPr>
                <w:rFonts w:cs="Arial"/>
              </w:rPr>
              <w:t>Waste Services</w:t>
            </w:r>
          </w:p>
        </w:tc>
        <w:tc>
          <w:tcPr>
            <w:tcW w:w="0" w:type="auto"/>
            <w:vAlign w:val="center"/>
          </w:tcPr>
          <w:p w14:paraId="77FEE4C2" w14:textId="77777777" w:rsidR="00B06504" w:rsidRPr="001473AA" w:rsidRDefault="008F7191" w:rsidP="00B06504">
            <w:pPr>
              <w:tabs>
                <w:tab w:val="left" w:pos="567"/>
                <w:tab w:val="left" w:pos="1134"/>
              </w:tabs>
              <w:spacing w:after="0"/>
              <w:jc w:val="right"/>
              <w:rPr>
                <w:rFonts w:cs="Arial"/>
              </w:rPr>
            </w:pPr>
            <w:r w:rsidRPr="001473AA">
              <w:rPr>
                <w:rFonts w:cs="Arial"/>
              </w:rPr>
              <w:t>1.764</w:t>
            </w:r>
          </w:p>
        </w:tc>
        <w:tc>
          <w:tcPr>
            <w:tcW w:w="0" w:type="auto"/>
            <w:vAlign w:val="center"/>
          </w:tcPr>
          <w:p w14:paraId="089AE675" w14:textId="77777777" w:rsidR="00B06504" w:rsidRPr="001473AA" w:rsidRDefault="008F7191" w:rsidP="00B06504">
            <w:pPr>
              <w:tabs>
                <w:tab w:val="left" w:pos="567"/>
                <w:tab w:val="left" w:pos="1134"/>
              </w:tabs>
              <w:spacing w:after="0"/>
              <w:jc w:val="right"/>
              <w:rPr>
                <w:rFonts w:cs="Arial"/>
              </w:rPr>
            </w:pPr>
            <w:r w:rsidRPr="001473AA">
              <w:rPr>
                <w:rFonts w:cs="Arial"/>
              </w:rPr>
              <w:t>1.824</w:t>
            </w:r>
          </w:p>
        </w:tc>
        <w:tc>
          <w:tcPr>
            <w:tcW w:w="0" w:type="auto"/>
            <w:vAlign w:val="center"/>
          </w:tcPr>
          <w:p w14:paraId="3987D345" w14:textId="77777777" w:rsidR="00B06504" w:rsidRPr="001473AA" w:rsidRDefault="008F7191" w:rsidP="00B06504">
            <w:pPr>
              <w:tabs>
                <w:tab w:val="left" w:pos="567"/>
                <w:tab w:val="left" w:pos="1134"/>
              </w:tabs>
              <w:spacing w:after="0"/>
              <w:jc w:val="right"/>
              <w:rPr>
                <w:rFonts w:cs="Arial"/>
              </w:rPr>
            </w:pPr>
            <w:r w:rsidRPr="001473AA">
              <w:rPr>
                <w:rFonts w:cs="Arial"/>
              </w:rPr>
              <w:t>1.931</w:t>
            </w:r>
          </w:p>
        </w:tc>
        <w:tc>
          <w:tcPr>
            <w:tcW w:w="1145" w:type="dxa"/>
            <w:vAlign w:val="center"/>
          </w:tcPr>
          <w:p w14:paraId="2AC0E3D2" w14:textId="77777777" w:rsidR="00B06504" w:rsidRPr="001473AA" w:rsidRDefault="008F7191" w:rsidP="00B06504">
            <w:pPr>
              <w:tabs>
                <w:tab w:val="left" w:pos="567"/>
                <w:tab w:val="left" w:pos="1134"/>
              </w:tabs>
              <w:spacing w:after="0"/>
              <w:jc w:val="right"/>
              <w:rPr>
                <w:rFonts w:cs="Arial"/>
              </w:rPr>
            </w:pPr>
            <w:r w:rsidRPr="001473AA">
              <w:rPr>
                <w:rFonts w:cs="Arial"/>
              </w:rPr>
              <w:t>2.058</w:t>
            </w:r>
          </w:p>
        </w:tc>
        <w:tc>
          <w:tcPr>
            <w:tcW w:w="1145" w:type="dxa"/>
            <w:vAlign w:val="center"/>
          </w:tcPr>
          <w:p w14:paraId="44F0BC64" w14:textId="77777777" w:rsidR="00B06504" w:rsidRPr="00B755BD" w:rsidRDefault="008F7191" w:rsidP="00B06504">
            <w:pPr>
              <w:tabs>
                <w:tab w:val="left" w:pos="567"/>
                <w:tab w:val="left" w:pos="1134"/>
              </w:tabs>
              <w:spacing w:after="0"/>
              <w:jc w:val="right"/>
              <w:rPr>
                <w:rFonts w:cs="Arial"/>
                <w:b/>
              </w:rPr>
            </w:pPr>
            <w:r w:rsidRPr="00B755BD">
              <w:rPr>
                <w:rFonts w:cs="Arial"/>
                <w:b/>
              </w:rPr>
              <w:t>7.577</w:t>
            </w:r>
          </w:p>
        </w:tc>
      </w:tr>
      <w:tr w:rsidR="005D0A07" w:rsidRPr="00C25BB7" w14:paraId="3441D0C0" w14:textId="77777777" w:rsidTr="00B06504">
        <w:trPr>
          <w:trHeight w:val="684"/>
          <w:jc w:val="center"/>
        </w:trPr>
        <w:tc>
          <w:tcPr>
            <w:tcW w:w="0" w:type="auto"/>
            <w:vAlign w:val="center"/>
          </w:tcPr>
          <w:p w14:paraId="353C835F" w14:textId="77777777" w:rsidR="00B06504" w:rsidRPr="001473AA" w:rsidRDefault="008F7191" w:rsidP="00B06504">
            <w:pPr>
              <w:tabs>
                <w:tab w:val="left" w:pos="567"/>
                <w:tab w:val="left" w:pos="1134"/>
              </w:tabs>
              <w:spacing w:after="0"/>
              <w:jc w:val="left"/>
              <w:rPr>
                <w:rFonts w:cs="Arial"/>
              </w:rPr>
            </w:pPr>
            <w:r w:rsidRPr="001473AA">
              <w:rPr>
                <w:rFonts w:cs="Arial"/>
              </w:rPr>
              <w:t>Other Services</w:t>
            </w:r>
          </w:p>
        </w:tc>
        <w:tc>
          <w:tcPr>
            <w:tcW w:w="0" w:type="auto"/>
            <w:vAlign w:val="center"/>
          </w:tcPr>
          <w:p w14:paraId="6D88AEC6" w14:textId="77777777" w:rsidR="00B06504" w:rsidRPr="001473AA" w:rsidRDefault="00B755BD" w:rsidP="00B06504">
            <w:pPr>
              <w:tabs>
                <w:tab w:val="left" w:pos="567"/>
                <w:tab w:val="left" w:pos="1134"/>
              </w:tabs>
              <w:spacing w:after="0"/>
              <w:jc w:val="right"/>
              <w:rPr>
                <w:rFonts w:cs="Arial"/>
              </w:rPr>
            </w:pPr>
            <w:r>
              <w:rPr>
                <w:rFonts w:cs="Arial"/>
              </w:rPr>
              <w:t>4.423</w:t>
            </w:r>
          </w:p>
        </w:tc>
        <w:tc>
          <w:tcPr>
            <w:tcW w:w="0" w:type="auto"/>
            <w:vAlign w:val="center"/>
          </w:tcPr>
          <w:p w14:paraId="2FA5C4E9" w14:textId="74A1EEC8" w:rsidR="00B06504" w:rsidRPr="00B755BD" w:rsidRDefault="001473AA" w:rsidP="00E232A0">
            <w:pPr>
              <w:tabs>
                <w:tab w:val="left" w:pos="567"/>
                <w:tab w:val="left" w:pos="1134"/>
              </w:tabs>
              <w:spacing w:after="0"/>
              <w:jc w:val="right"/>
              <w:rPr>
                <w:rFonts w:cs="Arial"/>
              </w:rPr>
            </w:pPr>
            <w:r w:rsidRPr="00B755BD">
              <w:rPr>
                <w:rFonts w:cs="Arial"/>
              </w:rPr>
              <w:t>0.2</w:t>
            </w:r>
            <w:r w:rsidR="00E232A0">
              <w:rPr>
                <w:rFonts w:cs="Arial"/>
              </w:rPr>
              <w:t>42</w:t>
            </w:r>
          </w:p>
        </w:tc>
        <w:tc>
          <w:tcPr>
            <w:tcW w:w="0" w:type="auto"/>
            <w:vAlign w:val="center"/>
          </w:tcPr>
          <w:p w14:paraId="057FF68A" w14:textId="77777777" w:rsidR="00B06504" w:rsidRPr="00B755BD" w:rsidRDefault="001473AA" w:rsidP="00B06504">
            <w:pPr>
              <w:tabs>
                <w:tab w:val="left" w:pos="567"/>
                <w:tab w:val="left" w:pos="1134"/>
              </w:tabs>
              <w:spacing w:after="0"/>
              <w:jc w:val="right"/>
              <w:rPr>
                <w:rFonts w:cs="Arial"/>
              </w:rPr>
            </w:pPr>
            <w:r w:rsidRPr="00B755BD">
              <w:rPr>
                <w:rFonts w:cs="Arial"/>
              </w:rPr>
              <w:t>0.271</w:t>
            </w:r>
          </w:p>
        </w:tc>
        <w:tc>
          <w:tcPr>
            <w:tcW w:w="1145" w:type="dxa"/>
            <w:vAlign w:val="center"/>
          </w:tcPr>
          <w:p w14:paraId="1921C215" w14:textId="77777777" w:rsidR="00B06504" w:rsidRPr="00B755BD" w:rsidRDefault="001473AA" w:rsidP="00B06504">
            <w:pPr>
              <w:tabs>
                <w:tab w:val="left" w:pos="567"/>
                <w:tab w:val="left" w:pos="1134"/>
              </w:tabs>
              <w:spacing w:after="0"/>
              <w:jc w:val="right"/>
              <w:rPr>
                <w:rFonts w:cs="Arial"/>
              </w:rPr>
            </w:pPr>
            <w:r w:rsidRPr="00B755BD">
              <w:rPr>
                <w:rFonts w:cs="Arial"/>
              </w:rPr>
              <w:t>0.047</w:t>
            </w:r>
          </w:p>
        </w:tc>
        <w:tc>
          <w:tcPr>
            <w:tcW w:w="1145" w:type="dxa"/>
            <w:vAlign w:val="center"/>
          </w:tcPr>
          <w:p w14:paraId="3F1F7114" w14:textId="5F1E7B71" w:rsidR="00B06504" w:rsidRPr="00B755BD" w:rsidRDefault="00B755BD" w:rsidP="00E232A0">
            <w:pPr>
              <w:tabs>
                <w:tab w:val="left" w:pos="567"/>
                <w:tab w:val="left" w:pos="1134"/>
              </w:tabs>
              <w:spacing w:after="0"/>
              <w:jc w:val="right"/>
              <w:rPr>
                <w:rFonts w:cs="Arial"/>
                <w:b/>
              </w:rPr>
            </w:pPr>
            <w:r w:rsidRPr="00B755BD">
              <w:rPr>
                <w:rFonts w:cs="Arial"/>
                <w:b/>
              </w:rPr>
              <w:t>4.9</w:t>
            </w:r>
            <w:r w:rsidR="00E232A0">
              <w:rPr>
                <w:rFonts w:cs="Arial"/>
                <w:b/>
              </w:rPr>
              <w:t>83</w:t>
            </w:r>
          </w:p>
        </w:tc>
      </w:tr>
      <w:tr w:rsidR="005D0A07" w:rsidRPr="00C25BB7" w14:paraId="4CB32FBD" w14:textId="77777777" w:rsidTr="00B06504">
        <w:tblPrEx>
          <w:jc w:val="left"/>
        </w:tblPrEx>
        <w:trPr>
          <w:trHeight w:val="684"/>
        </w:trPr>
        <w:tc>
          <w:tcPr>
            <w:tcW w:w="0" w:type="auto"/>
            <w:vAlign w:val="center"/>
          </w:tcPr>
          <w:p w14:paraId="5BF23056" w14:textId="77777777" w:rsidR="00B06504" w:rsidRPr="001473AA" w:rsidRDefault="008F7191" w:rsidP="00B06504">
            <w:pPr>
              <w:tabs>
                <w:tab w:val="left" w:pos="567"/>
                <w:tab w:val="left" w:pos="1134"/>
              </w:tabs>
              <w:spacing w:after="0"/>
              <w:jc w:val="left"/>
              <w:rPr>
                <w:rFonts w:cs="Arial"/>
                <w:b/>
              </w:rPr>
            </w:pPr>
            <w:r w:rsidRPr="001473AA">
              <w:rPr>
                <w:rFonts w:cs="Arial"/>
                <w:b/>
              </w:rPr>
              <w:t>Revised Demand Requirements</w:t>
            </w:r>
          </w:p>
        </w:tc>
        <w:tc>
          <w:tcPr>
            <w:tcW w:w="0" w:type="auto"/>
            <w:vAlign w:val="center"/>
          </w:tcPr>
          <w:p w14:paraId="7535443B" w14:textId="77777777" w:rsidR="00B06504" w:rsidRPr="001473AA" w:rsidRDefault="00B755BD" w:rsidP="00B06504">
            <w:pPr>
              <w:tabs>
                <w:tab w:val="left" w:pos="567"/>
                <w:tab w:val="left" w:pos="1134"/>
              </w:tabs>
              <w:spacing w:after="0"/>
              <w:jc w:val="right"/>
              <w:rPr>
                <w:rFonts w:cs="Arial"/>
                <w:b/>
              </w:rPr>
            </w:pPr>
            <w:r>
              <w:rPr>
                <w:rFonts w:cs="Arial"/>
                <w:b/>
              </w:rPr>
              <w:t>28.37</w:t>
            </w:r>
            <w:r w:rsidR="001473AA" w:rsidRPr="001473AA">
              <w:rPr>
                <w:rFonts w:cs="Arial"/>
                <w:b/>
              </w:rPr>
              <w:t>5</w:t>
            </w:r>
          </w:p>
        </w:tc>
        <w:tc>
          <w:tcPr>
            <w:tcW w:w="0" w:type="auto"/>
            <w:vAlign w:val="center"/>
          </w:tcPr>
          <w:p w14:paraId="17878858" w14:textId="59F49125" w:rsidR="00B06504" w:rsidRPr="00B755BD" w:rsidRDefault="001473AA" w:rsidP="00E232A0">
            <w:pPr>
              <w:tabs>
                <w:tab w:val="left" w:pos="567"/>
                <w:tab w:val="left" w:pos="1134"/>
              </w:tabs>
              <w:spacing w:after="0"/>
              <w:jc w:val="right"/>
              <w:rPr>
                <w:rFonts w:cs="Arial"/>
                <w:b/>
              </w:rPr>
            </w:pPr>
            <w:r w:rsidRPr="00B755BD">
              <w:rPr>
                <w:rFonts w:cs="Arial"/>
                <w:b/>
              </w:rPr>
              <w:t>20.9</w:t>
            </w:r>
            <w:r w:rsidR="00E232A0">
              <w:rPr>
                <w:rFonts w:cs="Arial"/>
                <w:b/>
              </w:rPr>
              <w:t>53</w:t>
            </w:r>
          </w:p>
        </w:tc>
        <w:tc>
          <w:tcPr>
            <w:tcW w:w="0" w:type="auto"/>
            <w:vAlign w:val="center"/>
          </w:tcPr>
          <w:p w14:paraId="458643A7" w14:textId="77777777" w:rsidR="00B06504" w:rsidRPr="00B755BD" w:rsidRDefault="008F7191" w:rsidP="00B755BD">
            <w:pPr>
              <w:tabs>
                <w:tab w:val="left" w:pos="567"/>
                <w:tab w:val="left" w:pos="1134"/>
              </w:tabs>
              <w:spacing w:after="0"/>
              <w:jc w:val="right"/>
              <w:rPr>
                <w:rFonts w:cs="Arial"/>
                <w:b/>
              </w:rPr>
            </w:pPr>
            <w:r w:rsidRPr="00B755BD">
              <w:rPr>
                <w:rFonts w:cs="Arial"/>
                <w:b/>
              </w:rPr>
              <w:t>13.3</w:t>
            </w:r>
            <w:r w:rsidR="00B755BD" w:rsidRPr="00B755BD">
              <w:rPr>
                <w:rFonts w:cs="Arial"/>
                <w:b/>
              </w:rPr>
              <w:t>43</w:t>
            </w:r>
          </w:p>
        </w:tc>
        <w:tc>
          <w:tcPr>
            <w:tcW w:w="1145" w:type="dxa"/>
            <w:vAlign w:val="center"/>
          </w:tcPr>
          <w:p w14:paraId="4ADE3389" w14:textId="77777777" w:rsidR="00B06504" w:rsidRPr="00B755BD" w:rsidRDefault="008F7191" w:rsidP="00B755BD">
            <w:pPr>
              <w:tabs>
                <w:tab w:val="left" w:pos="567"/>
                <w:tab w:val="left" w:pos="1134"/>
              </w:tabs>
              <w:spacing w:after="0"/>
              <w:jc w:val="right"/>
              <w:rPr>
                <w:rFonts w:cs="Arial"/>
                <w:b/>
              </w:rPr>
            </w:pPr>
            <w:r w:rsidRPr="00B755BD">
              <w:rPr>
                <w:rFonts w:cs="Arial"/>
                <w:b/>
              </w:rPr>
              <w:t>13.</w:t>
            </w:r>
            <w:r w:rsidR="00B755BD" w:rsidRPr="00B755BD">
              <w:rPr>
                <w:rFonts w:cs="Arial"/>
                <w:b/>
              </w:rPr>
              <w:t>683</w:t>
            </w:r>
          </w:p>
        </w:tc>
        <w:tc>
          <w:tcPr>
            <w:tcW w:w="1145" w:type="dxa"/>
            <w:vAlign w:val="center"/>
          </w:tcPr>
          <w:p w14:paraId="496BEEC1" w14:textId="569C09EB" w:rsidR="00B06504" w:rsidRPr="00B755BD" w:rsidRDefault="008F7191" w:rsidP="00B755BD">
            <w:pPr>
              <w:tabs>
                <w:tab w:val="left" w:pos="567"/>
                <w:tab w:val="left" w:pos="1134"/>
              </w:tabs>
              <w:spacing w:after="0"/>
              <w:jc w:val="right"/>
              <w:rPr>
                <w:rFonts w:cs="Arial"/>
                <w:b/>
              </w:rPr>
            </w:pPr>
            <w:r w:rsidRPr="00B755BD">
              <w:rPr>
                <w:rFonts w:cs="Arial"/>
                <w:b/>
              </w:rPr>
              <w:t>7</w:t>
            </w:r>
            <w:r w:rsidR="00E232A0">
              <w:rPr>
                <w:rFonts w:cs="Arial"/>
                <w:b/>
              </w:rPr>
              <w:t>6.354</w:t>
            </w:r>
          </w:p>
        </w:tc>
      </w:tr>
      <w:tr w:rsidR="005D0A07" w:rsidRPr="00C25BB7" w14:paraId="372C29D4" w14:textId="77777777" w:rsidTr="00B06504">
        <w:trPr>
          <w:trHeight w:val="431"/>
          <w:jc w:val="center"/>
        </w:trPr>
        <w:tc>
          <w:tcPr>
            <w:tcW w:w="0" w:type="auto"/>
            <w:vAlign w:val="center"/>
          </w:tcPr>
          <w:p w14:paraId="113B4665" w14:textId="77777777" w:rsidR="00B06504" w:rsidRPr="001473AA" w:rsidRDefault="00B06504" w:rsidP="00B06504">
            <w:pPr>
              <w:tabs>
                <w:tab w:val="left" w:pos="567"/>
                <w:tab w:val="left" w:pos="1134"/>
              </w:tabs>
              <w:spacing w:after="0"/>
              <w:jc w:val="left"/>
              <w:rPr>
                <w:rFonts w:cs="Arial"/>
              </w:rPr>
            </w:pPr>
          </w:p>
        </w:tc>
        <w:tc>
          <w:tcPr>
            <w:tcW w:w="0" w:type="auto"/>
            <w:vAlign w:val="center"/>
          </w:tcPr>
          <w:p w14:paraId="2A085747" w14:textId="77777777" w:rsidR="00B06504" w:rsidRPr="001473AA" w:rsidRDefault="00B06504" w:rsidP="00B06504">
            <w:pPr>
              <w:tabs>
                <w:tab w:val="left" w:pos="567"/>
                <w:tab w:val="left" w:pos="1134"/>
              </w:tabs>
              <w:spacing w:after="0"/>
              <w:jc w:val="right"/>
              <w:rPr>
                <w:rFonts w:cs="Arial"/>
              </w:rPr>
            </w:pPr>
          </w:p>
        </w:tc>
        <w:tc>
          <w:tcPr>
            <w:tcW w:w="0" w:type="auto"/>
            <w:vAlign w:val="center"/>
          </w:tcPr>
          <w:p w14:paraId="1D08F651" w14:textId="77777777" w:rsidR="00B06504" w:rsidRPr="00C25BB7" w:rsidRDefault="00B06504" w:rsidP="00B06504">
            <w:pPr>
              <w:tabs>
                <w:tab w:val="left" w:pos="567"/>
                <w:tab w:val="left" w:pos="1134"/>
              </w:tabs>
              <w:spacing w:after="0"/>
              <w:jc w:val="right"/>
              <w:rPr>
                <w:rFonts w:cs="Arial"/>
                <w:highlight w:val="yellow"/>
              </w:rPr>
            </w:pPr>
          </w:p>
        </w:tc>
        <w:tc>
          <w:tcPr>
            <w:tcW w:w="0" w:type="auto"/>
            <w:vAlign w:val="center"/>
          </w:tcPr>
          <w:p w14:paraId="7BDE4BC0" w14:textId="77777777" w:rsidR="00B06504" w:rsidRPr="00B755BD" w:rsidRDefault="00B06504" w:rsidP="00B06504">
            <w:pPr>
              <w:tabs>
                <w:tab w:val="left" w:pos="567"/>
                <w:tab w:val="left" w:pos="1134"/>
              </w:tabs>
              <w:spacing w:after="0"/>
              <w:jc w:val="right"/>
              <w:rPr>
                <w:rFonts w:cs="Arial"/>
              </w:rPr>
            </w:pPr>
          </w:p>
        </w:tc>
        <w:tc>
          <w:tcPr>
            <w:tcW w:w="1145" w:type="dxa"/>
            <w:vAlign w:val="center"/>
          </w:tcPr>
          <w:p w14:paraId="1A0D0C26" w14:textId="77777777" w:rsidR="00B06504" w:rsidRPr="00B755BD" w:rsidRDefault="00B06504" w:rsidP="00B06504">
            <w:pPr>
              <w:tabs>
                <w:tab w:val="left" w:pos="567"/>
                <w:tab w:val="left" w:pos="1134"/>
              </w:tabs>
              <w:spacing w:after="0"/>
              <w:jc w:val="right"/>
              <w:rPr>
                <w:rFonts w:cs="Arial"/>
                <w:b/>
              </w:rPr>
            </w:pPr>
          </w:p>
        </w:tc>
        <w:tc>
          <w:tcPr>
            <w:tcW w:w="1145" w:type="dxa"/>
            <w:vAlign w:val="center"/>
          </w:tcPr>
          <w:p w14:paraId="0197C9FA" w14:textId="77777777" w:rsidR="00B06504" w:rsidRPr="00B755BD" w:rsidRDefault="00B06504" w:rsidP="00B06504">
            <w:pPr>
              <w:tabs>
                <w:tab w:val="left" w:pos="567"/>
                <w:tab w:val="left" w:pos="1134"/>
              </w:tabs>
              <w:spacing w:after="0"/>
              <w:jc w:val="right"/>
              <w:rPr>
                <w:rFonts w:cs="Arial"/>
                <w:b/>
              </w:rPr>
            </w:pPr>
          </w:p>
        </w:tc>
      </w:tr>
      <w:tr w:rsidR="004E7181" w:rsidRPr="00C25BB7" w14:paraId="32CE2FF1" w14:textId="77777777" w:rsidTr="00B06504">
        <w:tblPrEx>
          <w:jc w:val="left"/>
        </w:tblPrEx>
        <w:trPr>
          <w:trHeight w:val="684"/>
        </w:trPr>
        <w:tc>
          <w:tcPr>
            <w:tcW w:w="0" w:type="auto"/>
            <w:vAlign w:val="center"/>
          </w:tcPr>
          <w:p w14:paraId="344D71B9" w14:textId="77777777" w:rsidR="004E7181" w:rsidRPr="001473AA" w:rsidRDefault="004E7181" w:rsidP="004E7181">
            <w:pPr>
              <w:tabs>
                <w:tab w:val="left" w:pos="567"/>
                <w:tab w:val="left" w:pos="1134"/>
              </w:tabs>
              <w:spacing w:after="0"/>
              <w:jc w:val="left"/>
              <w:rPr>
                <w:rFonts w:cs="Arial"/>
              </w:rPr>
            </w:pPr>
            <w:r w:rsidRPr="001473AA">
              <w:rPr>
                <w:rFonts w:cs="Arial"/>
                <w:b/>
              </w:rPr>
              <w:t>Demand – previous MTFS</w:t>
            </w:r>
          </w:p>
        </w:tc>
        <w:tc>
          <w:tcPr>
            <w:tcW w:w="0" w:type="auto"/>
            <w:vAlign w:val="center"/>
          </w:tcPr>
          <w:p w14:paraId="1A10A4FE" w14:textId="77777777" w:rsidR="004E7181" w:rsidRPr="001473AA" w:rsidRDefault="004E7181" w:rsidP="004E7181">
            <w:pPr>
              <w:tabs>
                <w:tab w:val="left" w:pos="567"/>
                <w:tab w:val="left" w:pos="1134"/>
              </w:tabs>
              <w:spacing w:after="0"/>
              <w:jc w:val="right"/>
              <w:rPr>
                <w:rFonts w:cs="Arial"/>
                <w:b/>
              </w:rPr>
            </w:pPr>
            <w:r w:rsidRPr="001473AA">
              <w:rPr>
                <w:rFonts w:cs="Arial"/>
                <w:b/>
              </w:rPr>
              <w:t>22.852</w:t>
            </w:r>
          </w:p>
        </w:tc>
        <w:tc>
          <w:tcPr>
            <w:tcW w:w="0" w:type="auto"/>
            <w:vAlign w:val="center"/>
          </w:tcPr>
          <w:p w14:paraId="0B967580" w14:textId="77777777" w:rsidR="004E7181" w:rsidRPr="004E7181" w:rsidRDefault="004E7181" w:rsidP="004E7181">
            <w:pPr>
              <w:tabs>
                <w:tab w:val="left" w:pos="567"/>
                <w:tab w:val="left" w:pos="1134"/>
              </w:tabs>
              <w:spacing w:after="0"/>
              <w:jc w:val="right"/>
              <w:rPr>
                <w:rFonts w:cs="Arial"/>
                <w:b/>
              </w:rPr>
            </w:pPr>
            <w:r w:rsidRPr="004E7181">
              <w:rPr>
                <w:rFonts w:cs="Arial"/>
                <w:b/>
              </w:rPr>
              <w:t>20.941</w:t>
            </w:r>
          </w:p>
        </w:tc>
        <w:tc>
          <w:tcPr>
            <w:tcW w:w="0" w:type="auto"/>
            <w:vAlign w:val="center"/>
          </w:tcPr>
          <w:p w14:paraId="26265F15" w14:textId="77777777" w:rsidR="004E7181" w:rsidRPr="00B755BD" w:rsidRDefault="004E7181" w:rsidP="004E7181">
            <w:pPr>
              <w:tabs>
                <w:tab w:val="left" w:pos="567"/>
                <w:tab w:val="left" w:pos="1134"/>
              </w:tabs>
              <w:spacing w:after="0"/>
              <w:jc w:val="right"/>
              <w:rPr>
                <w:rFonts w:cs="Arial"/>
                <w:b/>
              </w:rPr>
            </w:pPr>
            <w:r w:rsidRPr="00B755BD">
              <w:rPr>
                <w:rFonts w:cs="Arial"/>
                <w:b/>
              </w:rPr>
              <w:t>13.335</w:t>
            </w:r>
          </w:p>
        </w:tc>
        <w:tc>
          <w:tcPr>
            <w:tcW w:w="1145" w:type="dxa"/>
            <w:vAlign w:val="center"/>
          </w:tcPr>
          <w:p w14:paraId="291A6938" w14:textId="77777777" w:rsidR="004E7181" w:rsidRPr="00B755BD" w:rsidRDefault="004E7181" w:rsidP="004E7181">
            <w:pPr>
              <w:tabs>
                <w:tab w:val="left" w:pos="567"/>
                <w:tab w:val="left" w:pos="1134"/>
              </w:tabs>
              <w:spacing w:after="0"/>
              <w:jc w:val="right"/>
              <w:rPr>
                <w:rFonts w:cs="Arial"/>
                <w:b/>
              </w:rPr>
            </w:pPr>
            <w:r w:rsidRPr="00B755BD">
              <w:rPr>
                <w:rFonts w:cs="Arial"/>
                <w:b/>
              </w:rPr>
              <w:t>13.419</w:t>
            </w:r>
          </w:p>
        </w:tc>
        <w:tc>
          <w:tcPr>
            <w:tcW w:w="1145" w:type="dxa"/>
            <w:vAlign w:val="center"/>
          </w:tcPr>
          <w:p w14:paraId="754352D8" w14:textId="77777777" w:rsidR="004E7181" w:rsidRPr="00B755BD" w:rsidRDefault="004E7181" w:rsidP="004E7181">
            <w:pPr>
              <w:tabs>
                <w:tab w:val="left" w:pos="567"/>
                <w:tab w:val="left" w:pos="1134"/>
              </w:tabs>
              <w:spacing w:after="0"/>
              <w:jc w:val="right"/>
              <w:rPr>
                <w:rFonts w:cs="Arial"/>
                <w:b/>
              </w:rPr>
            </w:pPr>
            <w:r w:rsidRPr="00B755BD">
              <w:rPr>
                <w:rFonts w:cs="Arial"/>
                <w:b/>
              </w:rPr>
              <w:t>70.546</w:t>
            </w:r>
          </w:p>
        </w:tc>
      </w:tr>
      <w:tr w:rsidR="005D0A07" w:rsidRPr="00C25BB7" w14:paraId="76571D0E" w14:textId="77777777" w:rsidTr="00B06504">
        <w:trPr>
          <w:trHeight w:val="431"/>
          <w:jc w:val="center"/>
        </w:trPr>
        <w:tc>
          <w:tcPr>
            <w:tcW w:w="0" w:type="auto"/>
            <w:vAlign w:val="center"/>
          </w:tcPr>
          <w:p w14:paraId="2B11F39D" w14:textId="77777777" w:rsidR="00B06504" w:rsidRPr="001473AA" w:rsidRDefault="00B06504" w:rsidP="00B06504">
            <w:pPr>
              <w:tabs>
                <w:tab w:val="left" w:pos="567"/>
                <w:tab w:val="left" w:pos="1134"/>
              </w:tabs>
              <w:spacing w:after="0"/>
              <w:jc w:val="left"/>
              <w:rPr>
                <w:rFonts w:cs="Arial"/>
              </w:rPr>
            </w:pPr>
          </w:p>
        </w:tc>
        <w:tc>
          <w:tcPr>
            <w:tcW w:w="0" w:type="auto"/>
            <w:vAlign w:val="center"/>
          </w:tcPr>
          <w:p w14:paraId="6ABB9750" w14:textId="77777777" w:rsidR="00B06504" w:rsidRPr="001473AA" w:rsidRDefault="00B06504" w:rsidP="00B06504">
            <w:pPr>
              <w:tabs>
                <w:tab w:val="left" w:pos="567"/>
                <w:tab w:val="left" w:pos="1134"/>
              </w:tabs>
              <w:spacing w:after="0"/>
              <w:jc w:val="right"/>
              <w:rPr>
                <w:rFonts w:cs="Arial"/>
              </w:rPr>
            </w:pPr>
          </w:p>
        </w:tc>
        <w:tc>
          <w:tcPr>
            <w:tcW w:w="0" w:type="auto"/>
            <w:vAlign w:val="center"/>
          </w:tcPr>
          <w:p w14:paraId="39A8CAA1" w14:textId="77777777" w:rsidR="00B06504" w:rsidRPr="00C25BB7" w:rsidRDefault="00B06504" w:rsidP="00B06504">
            <w:pPr>
              <w:tabs>
                <w:tab w:val="left" w:pos="567"/>
                <w:tab w:val="left" w:pos="1134"/>
              </w:tabs>
              <w:spacing w:after="0"/>
              <w:jc w:val="right"/>
              <w:rPr>
                <w:rFonts w:cs="Arial"/>
                <w:highlight w:val="yellow"/>
              </w:rPr>
            </w:pPr>
          </w:p>
        </w:tc>
        <w:tc>
          <w:tcPr>
            <w:tcW w:w="0" w:type="auto"/>
            <w:vAlign w:val="center"/>
          </w:tcPr>
          <w:p w14:paraId="1B7251EA" w14:textId="77777777" w:rsidR="00B06504" w:rsidRPr="00B755BD" w:rsidRDefault="00B06504" w:rsidP="00B06504">
            <w:pPr>
              <w:tabs>
                <w:tab w:val="left" w:pos="567"/>
                <w:tab w:val="left" w:pos="1134"/>
              </w:tabs>
              <w:spacing w:after="0"/>
              <w:jc w:val="right"/>
              <w:rPr>
                <w:rFonts w:cs="Arial"/>
              </w:rPr>
            </w:pPr>
          </w:p>
        </w:tc>
        <w:tc>
          <w:tcPr>
            <w:tcW w:w="1145" w:type="dxa"/>
            <w:vAlign w:val="center"/>
          </w:tcPr>
          <w:p w14:paraId="0BBD462B" w14:textId="77777777" w:rsidR="00B06504" w:rsidRPr="00B755BD" w:rsidRDefault="00B06504" w:rsidP="00B06504">
            <w:pPr>
              <w:tabs>
                <w:tab w:val="left" w:pos="567"/>
                <w:tab w:val="left" w:pos="1134"/>
              </w:tabs>
              <w:spacing w:after="0"/>
              <w:jc w:val="right"/>
              <w:rPr>
                <w:rFonts w:cs="Arial"/>
                <w:b/>
              </w:rPr>
            </w:pPr>
          </w:p>
        </w:tc>
        <w:tc>
          <w:tcPr>
            <w:tcW w:w="1145" w:type="dxa"/>
            <w:vAlign w:val="center"/>
          </w:tcPr>
          <w:p w14:paraId="77399006" w14:textId="77777777" w:rsidR="00B06504" w:rsidRPr="00B755BD" w:rsidRDefault="00B06504" w:rsidP="00B06504">
            <w:pPr>
              <w:tabs>
                <w:tab w:val="left" w:pos="567"/>
                <w:tab w:val="left" w:pos="1134"/>
              </w:tabs>
              <w:spacing w:after="0"/>
              <w:jc w:val="right"/>
              <w:rPr>
                <w:rFonts w:cs="Arial"/>
                <w:b/>
              </w:rPr>
            </w:pPr>
          </w:p>
        </w:tc>
      </w:tr>
      <w:tr w:rsidR="005D0A07" w:rsidRPr="00C25BB7" w14:paraId="04A89480" w14:textId="77777777" w:rsidTr="00B06504">
        <w:trPr>
          <w:trHeight w:val="684"/>
          <w:jc w:val="center"/>
        </w:trPr>
        <w:tc>
          <w:tcPr>
            <w:tcW w:w="0" w:type="auto"/>
            <w:vAlign w:val="center"/>
          </w:tcPr>
          <w:p w14:paraId="07028B10" w14:textId="77777777" w:rsidR="00B06504" w:rsidRPr="001473AA" w:rsidRDefault="008F7191" w:rsidP="00B06504">
            <w:pPr>
              <w:tabs>
                <w:tab w:val="left" w:pos="567"/>
                <w:tab w:val="left" w:pos="1134"/>
              </w:tabs>
              <w:spacing w:after="0"/>
              <w:jc w:val="left"/>
              <w:rPr>
                <w:rFonts w:cs="Arial"/>
                <w:b/>
              </w:rPr>
            </w:pPr>
            <w:r w:rsidRPr="001473AA">
              <w:rPr>
                <w:rFonts w:cs="Arial"/>
                <w:b/>
              </w:rPr>
              <w:t>Impact on Financial Gap</w:t>
            </w:r>
          </w:p>
        </w:tc>
        <w:tc>
          <w:tcPr>
            <w:tcW w:w="0" w:type="auto"/>
            <w:vAlign w:val="center"/>
          </w:tcPr>
          <w:p w14:paraId="079DAAB9" w14:textId="77777777" w:rsidR="00B06504" w:rsidRPr="001473AA" w:rsidRDefault="001473AA" w:rsidP="00B06504">
            <w:pPr>
              <w:tabs>
                <w:tab w:val="left" w:pos="567"/>
                <w:tab w:val="left" w:pos="1134"/>
              </w:tabs>
              <w:spacing w:after="0"/>
              <w:jc w:val="right"/>
              <w:rPr>
                <w:rFonts w:cs="Arial"/>
                <w:b/>
              </w:rPr>
            </w:pPr>
            <w:r w:rsidRPr="001473AA">
              <w:rPr>
                <w:rFonts w:cs="Arial"/>
                <w:b/>
              </w:rPr>
              <w:t>5.523</w:t>
            </w:r>
          </w:p>
        </w:tc>
        <w:tc>
          <w:tcPr>
            <w:tcW w:w="0" w:type="auto"/>
            <w:vAlign w:val="center"/>
          </w:tcPr>
          <w:p w14:paraId="46AB40BE" w14:textId="2DD72C6C" w:rsidR="00B06504" w:rsidRPr="00B755BD" w:rsidRDefault="00B755BD" w:rsidP="00E232A0">
            <w:pPr>
              <w:tabs>
                <w:tab w:val="left" w:pos="567"/>
                <w:tab w:val="left" w:pos="1134"/>
              </w:tabs>
              <w:spacing w:after="0"/>
              <w:jc w:val="right"/>
              <w:rPr>
                <w:rFonts w:cs="Arial"/>
                <w:b/>
              </w:rPr>
            </w:pPr>
            <w:r w:rsidRPr="00B755BD">
              <w:rPr>
                <w:rFonts w:cs="Arial"/>
                <w:b/>
              </w:rPr>
              <w:t>0.0</w:t>
            </w:r>
            <w:r w:rsidR="00E232A0">
              <w:rPr>
                <w:rFonts w:cs="Arial"/>
                <w:b/>
              </w:rPr>
              <w:t>12</w:t>
            </w:r>
          </w:p>
        </w:tc>
        <w:tc>
          <w:tcPr>
            <w:tcW w:w="0" w:type="auto"/>
            <w:vAlign w:val="center"/>
          </w:tcPr>
          <w:p w14:paraId="32DF8214" w14:textId="77777777" w:rsidR="00B06504" w:rsidRPr="00B755BD" w:rsidRDefault="00B755BD" w:rsidP="00B06504">
            <w:pPr>
              <w:tabs>
                <w:tab w:val="left" w:pos="567"/>
                <w:tab w:val="left" w:pos="1134"/>
              </w:tabs>
              <w:spacing w:after="0"/>
              <w:jc w:val="right"/>
              <w:rPr>
                <w:rFonts w:cs="Arial"/>
                <w:b/>
              </w:rPr>
            </w:pPr>
            <w:r w:rsidRPr="00B755BD">
              <w:rPr>
                <w:rFonts w:cs="Arial"/>
                <w:b/>
              </w:rPr>
              <w:t>0.008</w:t>
            </w:r>
          </w:p>
        </w:tc>
        <w:tc>
          <w:tcPr>
            <w:tcW w:w="1145" w:type="dxa"/>
            <w:vAlign w:val="center"/>
          </w:tcPr>
          <w:p w14:paraId="438E16ED" w14:textId="77777777" w:rsidR="00B06504" w:rsidRPr="00B755BD" w:rsidRDefault="00B755BD" w:rsidP="00B06504">
            <w:pPr>
              <w:tabs>
                <w:tab w:val="left" w:pos="567"/>
                <w:tab w:val="left" w:pos="1134"/>
              </w:tabs>
              <w:spacing w:after="0"/>
              <w:jc w:val="right"/>
              <w:rPr>
                <w:rFonts w:cs="Arial"/>
                <w:b/>
              </w:rPr>
            </w:pPr>
            <w:r w:rsidRPr="00B755BD">
              <w:rPr>
                <w:rFonts w:cs="Arial"/>
                <w:b/>
              </w:rPr>
              <w:t>0.264</w:t>
            </w:r>
          </w:p>
        </w:tc>
        <w:tc>
          <w:tcPr>
            <w:tcW w:w="1145" w:type="dxa"/>
            <w:vAlign w:val="center"/>
          </w:tcPr>
          <w:p w14:paraId="3D125DE3" w14:textId="6D82A80F" w:rsidR="00B06504" w:rsidRPr="00B755BD" w:rsidRDefault="00B755BD" w:rsidP="00E232A0">
            <w:pPr>
              <w:tabs>
                <w:tab w:val="left" w:pos="567"/>
                <w:tab w:val="left" w:pos="1134"/>
              </w:tabs>
              <w:spacing w:after="0"/>
              <w:jc w:val="right"/>
              <w:rPr>
                <w:rFonts w:cs="Arial"/>
                <w:b/>
              </w:rPr>
            </w:pPr>
            <w:r w:rsidRPr="00B755BD">
              <w:rPr>
                <w:rFonts w:cs="Arial"/>
                <w:b/>
              </w:rPr>
              <w:t>5.80</w:t>
            </w:r>
            <w:r w:rsidR="00E232A0">
              <w:rPr>
                <w:rFonts w:cs="Arial"/>
                <w:b/>
              </w:rPr>
              <w:t>8</w:t>
            </w:r>
          </w:p>
        </w:tc>
      </w:tr>
    </w:tbl>
    <w:p w14:paraId="5255AD78" w14:textId="77777777" w:rsidR="00B06504" w:rsidRPr="00B06504" w:rsidRDefault="00B06504" w:rsidP="00B06504">
      <w:pPr>
        <w:tabs>
          <w:tab w:val="left" w:pos="567"/>
          <w:tab w:val="left" w:pos="1134"/>
        </w:tabs>
        <w:spacing w:after="0"/>
        <w:rPr>
          <w:rFonts w:cs="Arial"/>
          <w:highlight w:val="yellow"/>
        </w:rPr>
      </w:pPr>
    </w:p>
    <w:p w14:paraId="3BECAC8F" w14:textId="77777777" w:rsidR="00B06504" w:rsidRPr="00C25BB7" w:rsidRDefault="00B06504" w:rsidP="00B06504">
      <w:pPr>
        <w:tabs>
          <w:tab w:val="left" w:pos="567"/>
          <w:tab w:val="left" w:pos="1134"/>
        </w:tabs>
        <w:spacing w:after="0"/>
        <w:rPr>
          <w:rFonts w:cs="Arial"/>
          <w:highlight w:val="yellow"/>
        </w:rPr>
      </w:pPr>
    </w:p>
    <w:p w14:paraId="077441BA" w14:textId="70C62B79" w:rsidR="00726421" w:rsidRPr="00BC1ADA" w:rsidRDefault="008F7191" w:rsidP="00726421">
      <w:pPr>
        <w:pStyle w:val="ListParagraph"/>
        <w:spacing w:after="0"/>
        <w:ind w:left="502"/>
        <w:rPr>
          <w:rFonts w:cs="Arial"/>
        </w:rPr>
      </w:pPr>
      <w:r w:rsidRPr="00726421">
        <w:rPr>
          <w:rFonts w:cs="Arial"/>
        </w:rPr>
        <w:t>Adult social care represents a large proportion of the demand</w:t>
      </w:r>
      <w:r w:rsidRPr="00726421">
        <w:rPr>
          <w:rFonts w:cs="Arial"/>
          <w:b/>
        </w:rPr>
        <w:t xml:space="preserve"> </w:t>
      </w:r>
      <w:r w:rsidRPr="00726421">
        <w:rPr>
          <w:rFonts w:cs="Arial"/>
        </w:rPr>
        <w:t>pressures.</w:t>
      </w:r>
      <w:r w:rsidRPr="00726421">
        <w:rPr>
          <w:rFonts w:cs="Arial"/>
          <w:b/>
        </w:rPr>
        <w:t xml:space="preserve">  </w:t>
      </w:r>
      <w:r w:rsidRPr="00726421">
        <w:rPr>
          <w:rFonts w:cs="Arial"/>
        </w:rPr>
        <w:t>Adult Social Care has long seen annual increases in the demand for services an</w:t>
      </w:r>
      <w:r w:rsidRPr="009028F7">
        <w:rPr>
          <w:rFonts w:cs="Arial"/>
        </w:rPr>
        <w:t xml:space="preserve">d the MTFS attempts to predict growth in future years largely based on reviewing current and past activity trends </w:t>
      </w:r>
      <w:r w:rsidR="0006739F" w:rsidRPr="009028F7">
        <w:rPr>
          <w:rFonts w:cs="Arial"/>
        </w:rPr>
        <w:t>and</w:t>
      </w:r>
      <w:r w:rsidR="0006739F" w:rsidRPr="005F21F2">
        <w:rPr>
          <w:rFonts w:cs="Arial"/>
        </w:rPr>
        <w:t xml:space="preserve"> </w:t>
      </w:r>
      <w:r w:rsidRPr="005F21F2">
        <w:rPr>
          <w:rFonts w:cs="Arial"/>
        </w:rPr>
        <w:t xml:space="preserve">also taking into account future population changes. From </w:t>
      </w:r>
      <w:r w:rsidRPr="00835F3B">
        <w:rPr>
          <w:rFonts w:cs="Arial"/>
        </w:rPr>
        <w:t>a social care perspective demand covers both increasing numbers of people e</w:t>
      </w:r>
      <w:r w:rsidRPr="009028F7">
        <w:rPr>
          <w:rFonts w:cs="Arial"/>
        </w:rPr>
        <w:t xml:space="preserve">ligible for support and the increasing complexity of those </w:t>
      </w:r>
      <w:r w:rsidRPr="00726421">
        <w:rPr>
          <w:rFonts w:cs="Arial"/>
        </w:rPr>
        <w:t xml:space="preserve">cases. </w:t>
      </w:r>
      <w:r w:rsidR="00726421">
        <w:rPr>
          <w:rFonts w:cs="Arial"/>
        </w:rPr>
        <w:t xml:space="preserve"> </w:t>
      </w:r>
      <w:r w:rsidR="00726421" w:rsidRPr="00726421">
        <w:rPr>
          <w:rFonts w:cs="Arial"/>
        </w:rPr>
        <w:t xml:space="preserve">All demand assumptions contained within this revised MTFS regarding adult social care have been reviewed based on the most up-to-date trend analysis. </w:t>
      </w:r>
    </w:p>
    <w:p w14:paraId="6AC8E6EB" w14:textId="63A88036" w:rsidR="006D371F" w:rsidRDefault="00726421" w:rsidP="00B06504">
      <w:pPr>
        <w:spacing w:after="0"/>
        <w:ind w:left="502"/>
        <w:rPr>
          <w:rFonts w:cs="Arial"/>
        </w:rPr>
      </w:pPr>
      <w:r w:rsidRPr="00726421">
        <w:rPr>
          <w:rFonts w:cs="Arial"/>
        </w:rPr>
        <w:t xml:space="preserve"> </w:t>
      </w:r>
    </w:p>
    <w:p w14:paraId="52524E02" w14:textId="413D55FB" w:rsidR="00B33C6D" w:rsidRPr="005F21F2" w:rsidRDefault="00B755BD" w:rsidP="00835F3B">
      <w:pPr>
        <w:pStyle w:val="ListParagraph"/>
        <w:spacing w:after="0"/>
        <w:ind w:left="502"/>
        <w:rPr>
          <w:rFonts w:cs="Arial"/>
          <w:highlight w:val="yellow"/>
        </w:rPr>
      </w:pPr>
      <w:r w:rsidRPr="00835F3B">
        <w:rPr>
          <w:rFonts w:cs="Arial"/>
        </w:rPr>
        <w:t>The most significant increase at quarter 2 relates to</w:t>
      </w:r>
      <w:r w:rsidR="00B33C6D" w:rsidRPr="00835F3B">
        <w:rPr>
          <w:rFonts w:cs="Arial"/>
        </w:rPr>
        <w:t xml:space="preserve"> a</w:t>
      </w:r>
      <w:r w:rsidRPr="00835F3B">
        <w:rPr>
          <w:rFonts w:cs="Arial"/>
        </w:rPr>
        <w:t xml:space="preserve"> projected </w:t>
      </w:r>
      <w:r w:rsidR="00B33C6D" w:rsidRPr="00835F3B">
        <w:rPr>
          <w:rFonts w:cs="Arial"/>
        </w:rPr>
        <w:t xml:space="preserve">increase in </w:t>
      </w:r>
      <w:r w:rsidRPr="00835F3B">
        <w:rPr>
          <w:rFonts w:cs="Arial"/>
        </w:rPr>
        <w:t>insurance costs wi</w:t>
      </w:r>
      <w:r w:rsidR="00B33C6D" w:rsidRPr="00835F3B">
        <w:rPr>
          <w:rFonts w:cs="Arial"/>
        </w:rPr>
        <w:t>th an additional £4m built in recurrently in</w:t>
      </w:r>
      <w:r w:rsidR="0006739F" w:rsidRPr="00835F3B">
        <w:rPr>
          <w:rFonts w:cs="Arial"/>
        </w:rPr>
        <w:t>to</w:t>
      </w:r>
      <w:r w:rsidR="00B33C6D" w:rsidRPr="00835F3B">
        <w:rPr>
          <w:rFonts w:cs="Arial"/>
        </w:rPr>
        <w:t xml:space="preserve"> </w:t>
      </w:r>
      <w:r w:rsidRPr="00835F3B">
        <w:rPr>
          <w:rFonts w:cs="Arial"/>
        </w:rPr>
        <w:t>the MTFS from 2019/20. This reflects</w:t>
      </w:r>
      <w:r w:rsidR="00B33C6D" w:rsidRPr="009028F7">
        <w:rPr>
          <w:rFonts w:cs="Arial"/>
        </w:rPr>
        <w:t xml:space="preserve"> the </w:t>
      </w:r>
      <w:r w:rsidR="00B33C6D" w:rsidRPr="00835F3B">
        <w:rPr>
          <w:rFonts w:cs="Arial"/>
        </w:rPr>
        <w:t>outcome of an updated actuarial assessment of the council's current and future liabilities</w:t>
      </w:r>
      <w:r w:rsidR="00835F3B" w:rsidRPr="00835F3B">
        <w:rPr>
          <w:rFonts w:cs="Arial"/>
        </w:rPr>
        <w:t>.</w:t>
      </w:r>
      <w:r w:rsidR="00B33C6D" w:rsidRPr="00835F3B">
        <w:rPr>
          <w:rFonts w:cs="Arial"/>
        </w:rPr>
        <w:t xml:space="preserve"> </w:t>
      </w:r>
    </w:p>
    <w:p w14:paraId="69185253" w14:textId="77777777" w:rsidR="00835F3B" w:rsidRDefault="00835F3B" w:rsidP="00835F3B">
      <w:pPr>
        <w:pStyle w:val="ListParagraph"/>
        <w:spacing w:after="0"/>
        <w:ind w:left="502"/>
        <w:rPr>
          <w:rFonts w:cs="Arial"/>
          <w:highlight w:val="yellow"/>
        </w:rPr>
      </w:pPr>
    </w:p>
    <w:p w14:paraId="2404636A" w14:textId="77777777" w:rsidR="00FF0EF9" w:rsidRPr="00835F3B" w:rsidRDefault="00FF0EF9" w:rsidP="00835F3B">
      <w:pPr>
        <w:pStyle w:val="ListParagraph"/>
        <w:spacing w:after="0"/>
        <w:ind w:left="502"/>
        <w:rPr>
          <w:rFonts w:cs="Arial"/>
          <w:highlight w:val="yellow"/>
        </w:rPr>
      </w:pPr>
    </w:p>
    <w:p w14:paraId="66FDF81A" w14:textId="77777777" w:rsidR="00B06504" w:rsidRPr="00D55B6B" w:rsidRDefault="008F7191" w:rsidP="00B06504">
      <w:pPr>
        <w:spacing w:after="0"/>
        <w:rPr>
          <w:rFonts w:cs="Arial"/>
          <w:b/>
        </w:rPr>
      </w:pPr>
      <w:r w:rsidRPr="00D55B6B">
        <w:rPr>
          <w:rFonts w:cs="Arial"/>
          <w:b/>
        </w:rPr>
        <w:lastRenderedPageBreak/>
        <w:t xml:space="preserve">3.4 Other </w:t>
      </w:r>
    </w:p>
    <w:p w14:paraId="3823FBA0" w14:textId="77777777" w:rsidR="00B06504" w:rsidRPr="00C25BB7" w:rsidRDefault="00B06504" w:rsidP="00B06504">
      <w:pPr>
        <w:spacing w:after="0"/>
        <w:rPr>
          <w:rFonts w:cs="Arial"/>
          <w:b/>
          <w:highlight w:val="yellow"/>
        </w:rPr>
      </w:pPr>
    </w:p>
    <w:p w14:paraId="3F1CB880" w14:textId="06BF2983" w:rsidR="00B33C6D" w:rsidRPr="00B33C6D" w:rsidRDefault="00B33C6D" w:rsidP="00B33C6D">
      <w:pPr>
        <w:spacing w:after="0"/>
        <w:rPr>
          <w:rFonts w:cs="Arial"/>
        </w:rPr>
      </w:pPr>
      <w:r w:rsidRPr="00B33C6D">
        <w:rPr>
          <w:rFonts w:cs="Arial"/>
        </w:rPr>
        <w:t>This section of the MTFS contains forecast additional costs related to the implementation of the service cha</w:t>
      </w:r>
      <w:r w:rsidR="00A530F7">
        <w:rPr>
          <w:rFonts w:cs="Arial"/>
        </w:rPr>
        <w:t xml:space="preserve">llenge proposals </w:t>
      </w:r>
      <w:r w:rsidR="00A530F7" w:rsidRPr="00A530F7">
        <w:rPr>
          <w:rFonts w:cs="Arial"/>
        </w:rPr>
        <w:t>presented in s</w:t>
      </w:r>
      <w:r w:rsidRPr="00A530F7">
        <w:rPr>
          <w:rFonts w:cs="Arial"/>
        </w:rPr>
        <w:t xml:space="preserve">ection </w:t>
      </w:r>
      <w:r w:rsidR="00A530F7" w:rsidRPr="00A530F7">
        <w:rPr>
          <w:rFonts w:cs="Arial"/>
        </w:rPr>
        <w:t>3.5</w:t>
      </w:r>
      <w:r w:rsidRPr="00B33C6D">
        <w:rPr>
          <w:rFonts w:cs="Arial"/>
        </w:rPr>
        <w:t xml:space="preserve">. These costs are estimated </w:t>
      </w:r>
      <w:r w:rsidRPr="00A530F7">
        <w:rPr>
          <w:rFonts w:cs="Arial"/>
        </w:rPr>
        <w:t xml:space="preserve">to be </w:t>
      </w:r>
      <w:r w:rsidR="00A530F7">
        <w:rPr>
          <w:rFonts w:cs="Arial"/>
        </w:rPr>
        <w:t>£14.297</w:t>
      </w:r>
      <w:r w:rsidR="00A530F7" w:rsidRPr="00A530F7">
        <w:rPr>
          <w:rFonts w:cs="Arial"/>
        </w:rPr>
        <w:t>m</w:t>
      </w:r>
      <w:r w:rsidRPr="00A530F7">
        <w:rPr>
          <w:rFonts w:cs="Arial"/>
        </w:rPr>
        <w:t xml:space="preserve"> over</w:t>
      </w:r>
      <w:r w:rsidRPr="00B33C6D">
        <w:rPr>
          <w:rFonts w:cs="Arial"/>
        </w:rPr>
        <w:t xml:space="preserve"> the next 2 years and are planned to be met through current capital receipt flexibilities. </w:t>
      </w:r>
      <w:r w:rsidR="00F16574">
        <w:rPr>
          <w:rFonts w:cs="Arial"/>
        </w:rPr>
        <w:t xml:space="preserve">These costs primarily relate to additional capacity </w:t>
      </w:r>
      <w:r w:rsidR="00B7547B">
        <w:rPr>
          <w:rFonts w:cs="Arial"/>
        </w:rPr>
        <w:t xml:space="preserve">required to deliver the changes </w:t>
      </w:r>
      <w:r w:rsidR="00F16574">
        <w:rPr>
          <w:rFonts w:cs="Arial"/>
        </w:rPr>
        <w:t>(both temporary and permanent)</w:t>
      </w:r>
      <w:r w:rsidR="00241821">
        <w:rPr>
          <w:rFonts w:cs="Arial"/>
        </w:rPr>
        <w:t>, t</w:t>
      </w:r>
      <w:r w:rsidR="00F16574">
        <w:rPr>
          <w:rFonts w:cs="Arial"/>
        </w:rPr>
        <w:t>he most significant service areas for investment being adult social care with a requirement for c£8m over the 2 years to support c£42m of savings delivery.</w:t>
      </w:r>
    </w:p>
    <w:p w14:paraId="57C71729" w14:textId="1E8FD865" w:rsidR="00B06504" w:rsidRPr="00A530F7" w:rsidRDefault="008770AB" w:rsidP="00B06504">
      <w:pPr>
        <w:spacing w:after="0"/>
        <w:rPr>
          <w:rFonts w:cs="Arial"/>
        </w:rPr>
      </w:pPr>
      <w:r>
        <w:rPr>
          <w:rFonts w:cs="Arial"/>
        </w:rPr>
        <w:t xml:space="preserve"> </w:t>
      </w:r>
    </w:p>
    <w:p w14:paraId="0BD06A5F" w14:textId="77777777" w:rsidR="00B06504" w:rsidRDefault="008770AB" w:rsidP="00B06504">
      <w:pPr>
        <w:tabs>
          <w:tab w:val="left" w:pos="567"/>
          <w:tab w:val="left" w:pos="1134"/>
        </w:tabs>
        <w:spacing w:after="0"/>
        <w:rPr>
          <w:rFonts w:cs="Arial"/>
          <w:b/>
        </w:rPr>
      </w:pPr>
      <w:r w:rsidRPr="008770AB">
        <w:rPr>
          <w:rFonts w:cs="Arial"/>
          <w:b/>
        </w:rPr>
        <w:t xml:space="preserve">3.5 Additional Savings </w:t>
      </w:r>
    </w:p>
    <w:p w14:paraId="558D7642" w14:textId="77777777" w:rsidR="008770AB" w:rsidRDefault="008770AB" w:rsidP="00B06504">
      <w:pPr>
        <w:tabs>
          <w:tab w:val="left" w:pos="567"/>
          <w:tab w:val="left" w:pos="1134"/>
        </w:tabs>
        <w:spacing w:after="0"/>
        <w:rPr>
          <w:rFonts w:cs="Arial"/>
          <w:b/>
        </w:rPr>
      </w:pPr>
    </w:p>
    <w:p w14:paraId="2EFEA136" w14:textId="5B33D00D" w:rsidR="008770AB" w:rsidRDefault="008770AB" w:rsidP="008770AB">
      <w:pPr>
        <w:tabs>
          <w:tab w:val="left" w:pos="567"/>
          <w:tab w:val="left" w:pos="1134"/>
        </w:tabs>
        <w:spacing w:after="0"/>
        <w:rPr>
          <w:rFonts w:cs="Arial"/>
        </w:rPr>
      </w:pPr>
      <w:r>
        <w:rPr>
          <w:rFonts w:cs="Arial"/>
        </w:rPr>
        <w:t xml:space="preserve">In order to </w:t>
      </w:r>
      <w:r w:rsidRPr="001279B7">
        <w:rPr>
          <w:rFonts w:cs="Arial"/>
        </w:rPr>
        <w:t>identif</w:t>
      </w:r>
      <w:r>
        <w:rPr>
          <w:rFonts w:cs="Arial"/>
        </w:rPr>
        <w:t xml:space="preserve">y additional </w:t>
      </w:r>
      <w:r w:rsidRPr="001279B7">
        <w:rPr>
          <w:rFonts w:cs="Arial"/>
        </w:rPr>
        <w:t>savings</w:t>
      </w:r>
      <w:r>
        <w:rPr>
          <w:rFonts w:cs="Arial"/>
        </w:rPr>
        <w:t xml:space="preserve"> to </w:t>
      </w:r>
      <w:r w:rsidR="00B7547B">
        <w:rPr>
          <w:rFonts w:cs="Arial"/>
        </w:rPr>
        <w:t>deliver</w:t>
      </w:r>
      <w:r>
        <w:rPr>
          <w:rFonts w:cs="Arial"/>
        </w:rPr>
        <w:t xml:space="preserve"> a financially sustainable position for the county council</w:t>
      </w:r>
      <w:r w:rsidRPr="001279B7">
        <w:rPr>
          <w:rFonts w:cs="Arial"/>
        </w:rPr>
        <w:t>,</w:t>
      </w:r>
      <w:r>
        <w:rPr>
          <w:rFonts w:cs="Arial"/>
        </w:rPr>
        <w:t xml:space="preserve"> all services have undertaken a service challenge. This has resulted in savings presented to Cabinet that total £</w:t>
      </w:r>
      <w:r w:rsidR="006D6F72">
        <w:rPr>
          <w:rFonts w:cs="Arial"/>
        </w:rPr>
        <w:t>77.171</w:t>
      </w:r>
      <w:r>
        <w:rPr>
          <w:rFonts w:cs="Arial"/>
        </w:rPr>
        <w:t xml:space="preserve">m over the period 2019/20 to 2022/23. </w:t>
      </w:r>
      <w:r w:rsidR="00241821">
        <w:rPr>
          <w:rFonts w:cs="Arial"/>
        </w:rPr>
        <w:t>These savings are either management action and are within the delegated powers of officers or policy decisions that require cabinet approval.</w:t>
      </w:r>
    </w:p>
    <w:p w14:paraId="387CAC2B" w14:textId="77777777" w:rsidR="00B33C6D" w:rsidRDefault="00B33C6D" w:rsidP="008770AB">
      <w:pPr>
        <w:tabs>
          <w:tab w:val="left" w:pos="567"/>
          <w:tab w:val="left" w:pos="1134"/>
        </w:tabs>
        <w:spacing w:after="0"/>
        <w:rPr>
          <w:rFonts w:cs="Arial"/>
        </w:rPr>
      </w:pPr>
    </w:p>
    <w:p w14:paraId="21E5D074" w14:textId="087ABC06" w:rsidR="00B33C6D" w:rsidRPr="00B33C6D" w:rsidRDefault="00B33C6D" w:rsidP="008770AB">
      <w:pPr>
        <w:tabs>
          <w:tab w:val="left" w:pos="567"/>
          <w:tab w:val="left" w:pos="1134"/>
        </w:tabs>
        <w:spacing w:after="0"/>
        <w:rPr>
          <w:rFonts w:cs="Arial"/>
          <w:b/>
          <w:u w:val="single"/>
        </w:rPr>
      </w:pPr>
      <w:r>
        <w:rPr>
          <w:rFonts w:cs="Arial"/>
          <w:b/>
          <w:u w:val="single"/>
        </w:rPr>
        <w:t>Management Actions</w:t>
      </w:r>
    </w:p>
    <w:p w14:paraId="797B6948" w14:textId="77777777" w:rsidR="008770AB" w:rsidRDefault="008770AB" w:rsidP="008770AB">
      <w:pPr>
        <w:tabs>
          <w:tab w:val="left" w:pos="567"/>
          <w:tab w:val="left" w:pos="1134"/>
        </w:tabs>
        <w:spacing w:after="0"/>
        <w:rPr>
          <w:rFonts w:cs="Arial"/>
        </w:rPr>
      </w:pPr>
    </w:p>
    <w:p w14:paraId="71C2C080" w14:textId="22D9DC45" w:rsidR="00B33C6D" w:rsidRDefault="008770AB" w:rsidP="00B33C6D">
      <w:pPr>
        <w:tabs>
          <w:tab w:val="left" w:pos="567"/>
          <w:tab w:val="left" w:pos="1134"/>
        </w:tabs>
        <w:spacing w:after="0"/>
        <w:rPr>
          <w:rFonts w:cs="Arial"/>
        </w:rPr>
      </w:pPr>
      <w:r>
        <w:rPr>
          <w:rFonts w:cs="Arial"/>
        </w:rPr>
        <w:t xml:space="preserve">A considerable level of savings </w:t>
      </w:r>
      <w:r w:rsidR="004E4445">
        <w:rPr>
          <w:rFonts w:cs="Arial"/>
        </w:rPr>
        <w:t xml:space="preserve">have been identified as </w:t>
      </w:r>
      <w:r w:rsidR="006D371F">
        <w:rPr>
          <w:rFonts w:cs="Arial"/>
        </w:rPr>
        <w:t>management actions</w:t>
      </w:r>
      <w:r>
        <w:rPr>
          <w:rFonts w:cs="Arial"/>
        </w:rPr>
        <w:t xml:space="preserve"> </w:t>
      </w:r>
      <w:r w:rsidR="004E4445">
        <w:rPr>
          <w:rFonts w:cs="Arial"/>
        </w:rPr>
        <w:t xml:space="preserve">rather than policy decisions </w:t>
      </w:r>
      <w:r w:rsidR="00B7547B">
        <w:rPr>
          <w:rFonts w:cs="Arial"/>
        </w:rPr>
        <w:t xml:space="preserve">and </w:t>
      </w:r>
      <w:r w:rsidR="004E4445">
        <w:rPr>
          <w:rFonts w:cs="Arial"/>
        </w:rPr>
        <w:t xml:space="preserve">are not expected </w:t>
      </w:r>
      <w:r w:rsidR="00835F3B">
        <w:rPr>
          <w:rFonts w:cs="Arial"/>
        </w:rPr>
        <w:t xml:space="preserve">to </w:t>
      </w:r>
      <w:r w:rsidR="004E4445">
        <w:rPr>
          <w:rFonts w:cs="Arial"/>
        </w:rPr>
        <w:t xml:space="preserve">have a negative impact on service delivery.  </w:t>
      </w:r>
      <w:r>
        <w:rPr>
          <w:rFonts w:cs="Arial"/>
        </w:rPr>
        <w:t>These savings total £</w:t>
      </w:r>
      <w:r w:rsidR="006D6F72">
        <w:rPr>
          <w:rFonts w:cs="Arial"/>
        </w:rPr>
        <w:t>26.841</w:t>
      </w:r>
      <w:r>
        <w:rPr>
          <w:rFonts w:cs="Arial"/>
        </w:rPr>
        <w:t>m. Th</w:t>
      </w:r>
      <w:r w:rsidR="003B0C17">
        <w:rPr>
          <w:rFonts w:cs="Arial"/>
        </w:rPr>
        <w:t xml:space="preserve">e most significant element of this relates to adult social care at £18.9m </w:t>
      </w:r>
      <w:r w:rsidR="00241821">
        <w:rPr>
          <w:rFonts w:cs="Arial"/>
        </w:rPr>
        <w:t xml:space="preserve">with </w:t>
      </w:r>
      <w:r w:rsidR="003B0C17">
        <w:rPr>
          <w:rFonts w:cs="Arial"/>
        </w:rPr>
        <w:t>the continuation and extension of the existing</w:t>
      </w:r>
      <w:r w:rsidR="00835F3B">
        <w:rPr>
          <w:rFonts w:cs="Arial"/>
        </w:rPr>
        <w:t>, and successful,</w:t>
      </w:r>
      <w:r w:rsidR="003B0C17">
        <w:rPr>
          <w:rFonts w:cs="Arial"/>
        </w:rPr>
        <w:t xml:space="preserve"> passport to independence </w:t>
      </w:r>
      <w:r w:rsidR="00835F3B">
        <w:rPr>
          <w:rFonts w:cs="Arial"/>
        </w:rPr>
        <w:t xml:space="preserve">(P2I) </w:t>
      </w:r>
      <w:r w:rsidR="003B0C17">
        <w:rPr>
          <w:rFonts w:cs="Arial"/>
        </w:rPr>
        <w:t xml:space="preserve">programme with </w:t>
      </w:r>
      <w:r w:rsidR="00835F3B">
        <w:rPr>
          <w:rFonts w:cs="Arial"/>
        </w:rPr>
        <w:t xml:space="preserve">further </w:t>
      </w:r>
      <w:r w:rsidR="003B0C17">
        <w:rPr>
          <w:rFonts w:cs="Arial"/>
        </w:rPr>
        <w:t xml:space="preserve">additional savings targeted at </w:t>
      </w:r>
      <w:r w:rsidR="00835F3B">
        <w:rPr>
          <w:rFonts w:cs="Arial"/>
        </w:rPr>
        <w:t xml:space="preserve">further </w:t>
      </w:r>
      <w:r w:rsidR="003B0C17">
        <w:rPr>
          <w:rFonts w:cs="Arial"/>
        </w:rPr>
        <w:t>reduc</w:t>
      </w:r>
      <w:r w:rsidR="00835F3B">
        <w:rPr>
          <w:rFonts w:cs="Arial"/>
        </w:rPr>
        <w:t>tions in</w:t>
      </w:r>
      <w:r w:rsidR="003B0C17">
        <w:rPr>
          <w:rFonts w:cs="Arial"/>
        </w:rPr>
        <w:t xml:space="preserve"> residential admissions from hospital and increased use and effectiveness of </w:t>
      </w:r>
      <w:proofErr w:type="spellStart"/>
      <w:r w:rsidR="003B0C17">
        <w:rPr>
          <w:rFonts w:cs="Arial"/>
        </w:rPr>
        <w:t>reablement</w:t>
      </w:r>
      <w:proofErr w:type="spellEnd"/>
      <w:r w:rsidR="003B0C17">
        <w:rPr>
          <w:rFonts w:cs="Arial"/>
        </w:rPr>
        <w:t xml:space="preserve">.   Management actions also include </w:t>
      </w:r>
      <w:r>
        <w:rPr>
          <w:rFonts w:cs="Arial"/>
        </w:rPr>
        <w:t>staffing efficiencies, changes to working practices</w:t>
      </w:r>
      <w:r w:rsidR="00B33C6D">
        <w:rPr>
          <w:rFonts w:cs="Arial"/>
        </w:rPr>
        <w:t xml:space="preserve"> and processes,</w:t>
      </w:r>
      <w:r>
        <w:rPr>
          <w:rFonts w:cs="Arial"/>
        </w:rPr>
        <w:t xml:space="preserve"> </w:t>
      </w:r>
      <w:r w:rsidR="003B0C17">
        <w:rPr>
          <w:rFonts w:cs="Arial"/>
        </w:rPr>
        <w:t xml:space="preserve">increased income generation and removal </w:t>
      </w:r>
      <w:r>
        <w:rPr>
          <w:rFonts w:cs="Arial"/>
        </w:rPr>
        <w:t>of recurring underspends</w:t>
      </w:r>
      <w:r w:rsidR="00B33C6D">
        <w:rPr>
          <w:rFonts w:cs="Arial"/>
        </w:rPr>
        <w:t xml:space="preserve"> </w:t>
      </w:r>
      <w:r w:rsidR="003B0C17">
        <w:rPr>
          <w:rFonts w:cs="Arial"/>
        </w:rPr>
        <w:t>identified by services and confirmed through the revenue monitoring process</w:t>
      </w:r>
      <w:r w:rsidR="00B33C6D">
        <w:rPr>
          <w:rFonts w:cs="Arial"/>
        </w:rPr>
        <w:t>.</w:t>
      </w:r>
      <w:r w:rsidR="00B33C6D" w:rsidRPr="00B33C6D">
        <w:rPr>
          <w:rFonts w:cs="Arial"/>
        </w:rPr>
        <w:t xml:space="preserve"> </w:t>
      </w:r>
      <w:r w:rsidR="00264F61">
        <w:rPr>
          <w:rFonts w:cs="Arial"/>
        </w:rPr>
        <w:t xml:space="preserve">Annex 1 </w:t>
      </w:r>
      <w:r w:rsidR="00B33C6D" w:rsidRPr="00B33C6D">
        <w:rPr>
          <w:rFonts w:cs="Arial"/>
        </w:rPr>
        <w:t>identifies the level of management action budget reductions identified via the service challenge process</w:t>
      </w:r>
      <w:r w:rsidR="00B7547B">
        <w:rPr>
          <w:rFonts w:cs="Arial"/>
        </w:rPr>
        <w:t xml:space="preserve"> </w:t>
      </w:r>
      <w:r w:rsidR="00B33C6D" w:rsidRPr="00B33C6D">
        <w:rPr>
          <w:rFonts w:cs="Arial"/>
        </w:rPr>
        <w:t xml:space="preserve">along with the estimated staffing impact. </w:t>
      </w:r>
    </w:p>
    <w:p w14:paraId="4D796513" w14:textId="77777777" w:rsidR="00264F61" w:rsidRDefault="00264F61" w:rsidP="00264F61">
      <w:pPr>
        <w:tabs>
          <w:tab w:val="left" w:pos="567"/>
          <w:tab w:val="left" w:pos="1134"/>
        </w:tabs>
        <w:spacing w:after="0"/>
        <w:rPr>
          <w:rFonts w:cs="Arial"/>
        </w:rPr>
      </w:pPr>
    </w:p>
    <w:p w14:paraId="5F5C81F7" w14:textId="16250AA5" w:rsidR="00B33C6D" w:rsidRDefault="00B33C6D" w:rsidP="00264F61">
      <w:pPr>
        <w:tabs>
          <w:tab w:val="left" w:pos="567"/>
          <w:tab w:val="left" w:pos="1134"/>
        </w:tabs>
        <w:spacing w:after="0"/>
        <w:rPr>
          <w:rFonts w:cs="Arial"/>
          <w:b/>
          <w:u w:val="single"/>
        </w:rPr>
      </w:pPr>
      <w:r w:rsidRPr="00B33C6D">
        <w:rPr>
          <w:rFonts w:cs="Arial"/>
          <w:b/>
          <w:u w:val="single"/>
        </w:rPr>
        <w:t>Policy Decisions</w:t>
      </w:r>
    </w:p>
    <w:p w14:paraId="26160A66" w14:textId="77777777" w:rsidR="00B33C6D" w:rsidRPr="00B33C6D" w:rsidRDefault="00B33C6D" w:rsidP="008770AB">
      <w:pPr>
        <w:tabs>
          <w:tab w:val="left" w:pos="567"/>
          <w:tab w:val="left" w:pos="1134"/>
        </w:tabs>
        <w:spacing w:after="0"/>
        <w:rPr>
          <w:rFonts w:cs="Arial"/>
          <w:b/>
          <w:u w:val="single"/>
        </w:rPr>
      </w:pPr>
    </w:p>
    <w:p w14:paraId="46C20DC4" w14:textId="759CC13E" w:rsidR="008411DB" w:rsidRPr="007E280B" w:rsidRDefault="00B7547B" w:rsidP="008411DB">
      <w:pPr>
        <w:tabs>
          <w:tab w:val="left" w:pos="567"/>
          <w:tab w:val="left" w:pos="1134"/>
        </w:tabs>
        <w:spacing w:after="0"/>
        <w:rPr>
          <w:rFonts w:cs="Arial"/>
        </w:rPr>
      </w:pPr>
      <w:r>
        <w:rPr>
          <w:rFonts w:cs="Arial"/>
        </w:rPr>
        <w:t>The service challenges have identified</w:t>
      </w:r>
      <w:r w:rsidR="008411DB" w:rsidRPr="007E280B">
        <w:rPr>
          <w:rFonts w:cs="Arial"/>
        </w:rPr>
        <w:t xml:space="preserve"> pr</w:t>
      </w:r>
      <w:r w:rsidR="00264F61">
        <w:rPr>
          <w:rFonts w:cs="Arial"/>
        </w:rPr>
        <w:t>oposed savings totalling £</w:t>
      </w:r>
      <w:r w:rsidR="008F1057">
        <w:rPr>
          <w:rFonts w:cs="Arial"/>
        </w:rPr>
        <w:t>50.330</w:t>
      </w:r>
      <w:r w:rsidR="008411DB" w:rsidRPr="007E280B">
        <w:rPr>
          <w:rFonts w:cs="Arial"/>
        </w:rPr>
        <w:t xml:space="preserve">m (over the next </w:t>
      </w:r>
      <w:r w:rsidR="008411DB">
        <w:rPr>
          <w:rFonts w:cs="Arial"/>
        </w:rPr>
        <w:t xml:space="preserve">4 years) </w:t>
      </w:r>
      <w:r w:rsidR="00241821">
        <w:rPr>
          <w:rFonts w:cs="Arial"/>
        </w:rPr>
        <w:t xml:space="preserve">that require a cabinet decision and these are </w:t>
      </w:r>
      <w:r w:rsidR="008411DB">
        <w:rPr>
          <w:rFonts w:cs="Arial"/>
        </w:rPr>
        <w:t xml:space="preserve">set out </w:t>
      </w:r>
      <w:r w:rsidR="008411DB" w:rsidRPr="00264F61">
        <w:rPr>
          <w:rFonts w:cs="Arial"/>
        </w:rPr>
        <w:t xml:space="preserve">in </w:t>
      </w:r>
      <w:r w:rsidR="00264F61">
        <w:rPr>
          <w:rFonts w:cs="Arial"/>
        </w:rPr>
        <w:t>Appendices C</w:t>
      </w:r>
      <w:r w:rsidR="008411DB" w:rsidRPr="00264F61">
        <w:rPr>
          <w:rFonts w:cs="Arial"/>
        </w:rPr>
        <w:t xml:space="preserve"> an</w:t>
      </w:r>
      <w:r w:rsidR="00264F61">
        <w:rPr>
          <w:rFonts w:cs="Arial"/>
        </w:rPr>
        <w:t>d D</w:t>
      </w:r>
      <w:r w:rsidR="008411DB" w:rsidRPr="00264F61">
        <w:rPr>
          <w:rFonts w:cs="Arial"/>
        </w:rPr>
        <w:t>. The figures presented</w:t>
      </w:r>
      <w:r w:rsidR="008411DB" w:rsidRPr="007E280B">
        <w:rPr>
          <w:rFonts w:cs="Arial"/>
        </w:rPr>
        <w:t xml:space="preserve"> w</w:t>
      </w:r>
      <w:r w:rsidR="008411DB">
        <w:rPr>
          <w:rFonts w:cs="Arial"/>
        </w:rPr>
        <w:t>ithin the revised MTFS from 2019/20</w:t>
      </w:r>
      <w:r w:rsidR="008411DB" w:rsidRPr="007E280B">
        <w:rPr>
          <w:rFonts w:cs="Arial"/>
        </w:rPr>
        <w:t xml:space="preserve"> onwards are presented on the assumption that these budget proposals are agreed by </w:t>
      </w:r>
      <w:r w:rsidR="00241821">
        <w:rPr>
          <w:rFonts w:cs="Arial"/>
        </w:rPr>
        <w:t>c</w:t>
      </w:r>
      <w:r w:rsidR="00241821" w:rsidRPr="007E280B">
        <w:rPr>
          <w:rFonts w:cs="Arial"/>
        </w:rPr>
        <w:t>abinet</w:t>
      </w:r>
      <w:r w:rsidR="008411DB" w:rsidRPr="007E280B">
        <w:rPr>
          <w:rFonts w:cs="Arial"/>
        </w:rPr>
        <w:t>, subject in the case of the budget</w:t>
      </w:r>
      <w:r w:rsidR="008411DB">
        <w:rPr>
          <w:rFonts w:cs="Arial"/>
        </w:rPr>
        <w:t xml:space="preserve"> proposals set out in </w:t>
      </w:r>
      <w:r w:rsidR="008411DB" w:rsidRPr="00264F61">
        <w:rPr>
          <w:rFonts w:cs="Arial"/>
        </w:rPr>
        <w:t xml:space="preserve">Appendix </w:t>
      </w:r>
      <w:r w:rsidR="00264F61" w:rsidRPr="00264F61">
        <w:rPr>
          <w:rFonts w:cs="Arial"/>
        </w:rPr>
        <w:t>C</w:t>
      </w:r>
      <w:r w:rsidR="008411DB" w:rsidRPr="00264F61">
        <w:rPr>
          <w:rFonts w:cs="Arial"/>
        </w:rPr>
        <w:t xml:space="preserve"> to </w:t>
      </w:r>
      <w:r w:rsidR="00987306" w:rsidRPr="00264F61">
        <w:rPr>
          <w:rFonts w:cs="Arial"/>
        </w:rPr>
        <w:t>the</w:t>
      </w:r>
      <w:r w:rsidR="00987306">
        <w:rPr>
          <w:rFonts w:cs="Arial"/>
        </w:rPr>
        <w:t xml:space="preserve"> outcome of </w:t>
      </w:r>
      <w:r w:rsidR="008411DB" w:rsidRPr="007E280B">
        <w:rPr>
          <w:rFonts w:cs="Arial"/>
        </w:rPr>
        <w:t xml:space="preserve">appropriate consultation </w:t>
      </w:r>
      <w:r>
        <w:rPr>
          <w:rFonts w:cs="Arial"/>
        </w:rPr>
        <w:t>which will</w:t>
      </w:r>
      <w:r w:rsidR="008411DB" w:rsidRPr="007E280B">
        <w:rPr>
          <w:rFonts w:cs="Arial"/>
        </w:rPr>
        <w:t xml:space="preserve"> be reported back to Cabinet for a final decision in due course. </w:t>
      </w:r>
    </w:p>
    <w:p w14:paraId="1D96ECA6" w14:textId="77777777" w:rsidR="008411DB" w:rsidRPr="007E280B" w:rsidRDefault="008411DB" w:rsidP="008411DB">
      <w:pPr>
        <w:tabs>
          <w:tab w:val="left" w:pos="567"/>
          <w:tab w:val="left" w:pos="1134"/>
        </w:tabs>
        <w:spacing w:after="0"/>
        <w:rPr>
          <w:rFonts w:cs="Arial"/>
        </w:rPr>
      </w:pPr>
    </w:p>
    <w:p w14:paraId="6CD2FF37" w14:textId="717D4195" w:rsidR="008411DB" w:rsidRDefault="008411DB" w:rsidP="00E232A0">
      <w:pPr>
        <w:tabs>
          <w:tab w:val="left" w:pos="567"/>
          <w:tab w:val="left" w:pos="1134"/>
        </w:tabs>
        <w:spacing w:after="0"/>
        <w:jc w:val="left"/>
        <w:rPr>
          <w:rFonts w:cs="Arial"/>
        </w:rPr>
      </w:pPr>
      <w:r w:rsidRPr="007E280B">
        <w:rPr>
          <w:rFonts w:cs="Arial"/>
        </w:rPr>
        <w:t>It is anticipated that further savings proposals will be presented for approval at future</w:t>
      </w:r>
      <w:r w:rsidR="00E232A0">
        <w:rPr>
          <w:rFonts w:cs="Arial"/>
        </w:rPr>
        <w:t xml:space="preserve"> </w:t>
      </w:r>
      <w:r w:rsidR="00241821">
        <w:rPr>
          <w:rFonts w:cs="Arial"/>
        </w:rPr>
        <w:t>c</w:t>
      </w:r>
      <w:r w:rsidR="00241821" w:rsidRPr="007E280B">
        <w:rPr>
          <w:rFonts w:cs="Arial"/>
        </w:rPr>
        <w:t xml:space="preserve">abinet </w:t>
      </w:r>
      <w:r w:rsidRPr="007E280B">
        <w:rPr>
          <w:rFonts w:cs="Arial"/>
        </w:rPr>
        <w:t>meetings, reflecting that there remains an estimated shortfall of £</w:t>
      </w:r>
      <w:r w:rsidR="008F1057">
        <w:rPr>
          <w:rFonts w:cs="Arial"/>
        </w:rPr>
        <w:t>14.610</w:t>
      </w:r>
      <w:r w:rsidRPr="007E280B">
        <w:rPr>
          <w:rFonts w:cs="Arial"/>
        </w:rPr>
        <w:t>m in</w:t>
      </w:r>
      <w:r w:rsidR="00E232A0">
        <w:rPr>
          <w:rFonts w:cs="Arial"/>
        </w:rPr>
        <w:t xml:space="preserve"> </w:t>
      </w:r>
      <w:r>
        <w:rPr>
          <w:rFonts w:cs="Arial"/>
        </w:rPr>
        <w:t>2019/20</w:t>
      </w:r>
      <w:r w:rsidRPr="007E280B">
        <w:rPr>
          <w:rFonts w:cs="Arial"/>
        </w:rPr>
        <w:t xml:space="preserve"> should </w:t>
      </w:r>
      <w:r w:rsidR="00B7547B">
        <w:rPr>
          <w:rFonts w:cs="Arial"/>
        </w:rPr>
        <w:t xml:space="preserve">all </w:t>
      </w:r>
      <w:r w:rsidRPr="007E280B">
        <w:rPr>
          <w:rFonts w:cs="Arial"/>
        </w:rPr>
        <w:t>savings in this report be agreed and delivered.</w:t>
      </w:r>
    </w:p>
    <w:p w14:paraId="69D5A624" w14:textId="77777777" w:rsidR="0036547C" w:rsidRDefault="0036547C" w:rsidP="00B06504">
      <w:pPr>
        <w:tabs>
          <w:tab w:val="left" w:pos="567"/>
          <w:tab w:val="left" w:pos="1134"/>
        </w:tabs>
        <w:spacing w:after="0"/>
        <w:rPr>
          <w:rFonts w:cs="Arial"/>
        </w:rPr>
      </w:pPr>
    </w:p>
    <w:p w14:paraId="44539383" w14:textId="77777777" w:rsidR="0036547C" w:rsidRDefault="0036547C" w:rsidP="00B06504">
      <w:pPr>
        <w:tabs>
          <w:tab w:val="left" w:pos="567"/>
          <w:tab w:val="left" w:pos="1134"/>
        </w:tabs>
        <w:spacing w:after="0"/>
        <w:rPr>
          <w:rFonts w:cs="Arial"/>
        </w:rPr>
      </w:pPr>
    </w:p>
    <w:p w14:paraId="62693F6C" w14:textId="77777777" w:rsidR="005A2D97" w:rsidRDefault="005A2D97" w:rsidP="00B06504">
      <w:pPr>
        <w:tabs>
          <w:tab w:val="left" w:pos="567"/>
          <w:tab w:val="left" w:pos="1134"/>
        </w:tabs>
        <w:spacing w:after="0"/>
        <w:rPr>
          <w:rFonts w:cs="Arial"/>
        </w:rPr>
      </w:pPr>
    </w:p>
    <w:p w14:paraId="118CDDB1" w14:textId="77777777" w:rsidR="00835F3B" w:rsidRDefault="00835F3B" w:rsidP="00B06504">
      <w:pPr>
        <w:tabs>
          <w:tab w:val="left" w:pos="567"/>
          <w:tab w:val="left" w:pos="1134"/>
        </w:tabs>
        <w:spacing w:after="0"/>
        <w:rPr>
          <w:rFonts w:cs="Arial"/>
        </w:rPr>
      </w:pPr>
    </w:p>
    <w:p w14:paraId="64219A9A" w14:textId="77777777" w:rsidR="00835F3B" w:rsidRDefault="00835F3B" w:rsidP="00B06504">
      <w:pPr>
        <w:tabs>
          <w:tab w:val="left" w:pos="567"/>
          <w:tab w:val="left" w:pos="1134"/>
        </w:tabs>
        <w:spacing w:after="0"/>
        <w:rPr>
          <w:rFonts w:cs="Arial"/>
        </w:rPr>
      </w:pPr>
    </w:p>
    <w:p w14:paraId="236DF421" w14:textId="77777777" w:rsidR="00B06504" w:rsidRPr="004E7181" w:rsidRDefault="008F7191" w:rsidP="00B06504">
      <w:pPr>
        <w:tabs>
          <w:tab w:val="left" w:pos="567"/>
          <w:tab w:val="left" w:pos="1134"/>
        </w:tabs>
        <w:spacing w:after="0"/>
        <w:rPr>
          <w:rFonts w:cs="Arial"/>
          <w:b/>
        </w:rPr>
      </w:pPr>
      <w:r w:rsidRPr="004E7181">
        <w:rPr>
          <w:rFonts w:cs="Arial"/>
          <w:b/>
        </w:rPr>
        <w:t>4. Reserves</w:t>
      </w:r>
    </w:p>
    <w:p w14:paraId="240F634D" w14:textId="77777777" w:rsidR="00236A1D" w:rsidRDefault="00236A1D" w:rsidP="00B06504">
      <w:pPr>
        <w:tabs>
          <w:tab w:val="left" w:pos="567"/>
          <w:tab w:val="left" w:pos="1134"/>
        </w:tabs>
        <w:spacing w:after="0"/>
        <w:rPr>
          <w:rFonts w:cs="Arial"/>
          <w:b/>
        </w:rPr>
      </w:pPr>
    </w:p>
    <w:p w14:paraId="1C8EE899" w14:textId="13F378A5" w:rsidR="00B06504" w:rsidRDefault="00264F61" w:rsidP="00B06504">
      <w:pPr>
        <w:tabs>
          <w:tab w:val="left" w:pos="567"/>
          <w:tab w:val="left" w:pos="1134"/>
        </w:tabs>
        <w:spacing w:after="0"/>
        <w:rPr>
          <w:rFonts w:cs="Arial"/>
          <w:b/>
          <w:i/>
          <w:u w:val="single"/>
        </w:rPr>
      </w:pPr>
      <w:r>
        <w:rPr>
          <w:rFonts w:cs="Arial"/>
          <w:b/>
          <w:i/>
          <w:u w:val="single"/>
        </w:rPr>
        <w:t>Table 7</w:t>
      </w:r>
    </w:p>
    <w:p w14:paraId="7D613A4A" w14:textId="77777777" w:rsidR="00236A1D" w:rsidRPr="004E7181" w:rsidRDefault="00236A1D" w:rsidP="00B06504">
      <w:pPr>
        <w:tabs>
          <w:tab w:val="left" w:pos="567"/>
          <w:tab w:val="left" w:pos="1134"/>
        </w:tabs>
        <w:spacing w:after="0"/>
        <w:rPr>
          <w:rFonts w:cs="Arial"/>
          <w:b/>
          <w:i/>
          <w:u w:val="single"/>
        </w:rPr>
      </w:pPr>
    </w:p>
    <w:p w14:paraId="317E0276" w14:textId="5752B046" w:rsidR="00B06504" w:rsidRPr="00C25BB7" w:rsidRDefault="00051500" w:rsidP="00236A1D">
      <w:pPr>
        <w:tabs>
          <w:tab w:val="left" w:pos="567"/>
          <w:tab w:val="left" w:pos="1134"/>
        </w:tabs>
        <w:spacing w:after="0"/>
        <w:ind w:left="-709"/>
        <w:rPr>
          <w:rFonts w:cs="Arial"/>
          <w:highlight w:val="yellow"/>
          <w:u w:val="single"/>
        </w:rPr>
      </w:pPr>
      <w:r w:rsidRPr="00051500">
        <w:rPr>
          <w:noProof/>
          <w:lang w:eastAsia="en-GB"/>
        </w:rPr>
        <w:drawing>
          <wp:inline distT="0" distB="0" distL="0" distR="0" wp14:anchorId="1A414446" wp14:editId="782E1D13">
            <wp:extent cx="6734175" cy="51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5827" cy="5215197"/>
                    </a:xfrm>
                    <a:prstGeom prst="rect">
                      <a:avLst/>
                    </a:prstGeom>
                    <a:noFill/>
                    <a:ln>
                      <a:noFill/>
                    </a:ln>
                  </pic:spPr>
                </pic:pic>
              </a:graphicData>
            </a:graphic>
          </wp:inline>
        </w:drawing>
      </w:r>
    </w:p>
    <w:p w14:paraId="4A312A47" w14:textId="77777777" w:rsidR="00B06504" w:rsidRPr="00C25BB7" w:rsidRDefault="00B06504" w:rsidP="00B06504">
      <w:pPr>
        <w:tabs>
          <w:tab w:val="left" w:pos="567"/>
          <w:tab w:val="left" w:pos="1134"/>
        </w:tabs>
        <w:spacing w:after="0"/>
        <w:rPr>
          <w:rFonts w:cs="Arial"/>
          <w:highlight w:val="yellow"/>
          <w:u w:val="single"/>
        </w:rPr>
      </w:pPr>
    </w:p>
    <w:p w14:paraId="5B2FD596" w14:textId="79B0278F" w:rsidR="00B06504" w:rsidRPr="004E7181" w:rsidRDefault="008F7191" w:rsidP="00B06504">
      <w:pPr>
        <w:spacing w:after="0"/>
        <w:ind w:right="-24"/>
        <w:rPr>
          <w:rFonts w:cs="Arial"/>
        </w:rPr>
      </w:pPr>
      <w:r w:rsidRPr="004E7181">
        <w:rPr>
          <w:rFonts w:cs="Arial"/>
        </w:rPr>
        <w:t xml:space="preserve">The county fund shown at the top of Table </w:t>
      </w:r>
      <w:r w:rsidR="008F1057">
        <w:rPr>
          <w:rFonts w:cs="Arial"/>
        </w:rPr>
        <w:t>7</w:t>
      </w:r>
      <w:r w:rsidRPr="004E7181">
        <w:rPr>
          <w:rFonts w:cs="Arial"/>
        </w:rPr>
        <w:t xml:space="preserve">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w:t>
      </w:r>
    </w:p>
    <w:p w14:paraId="0383E424" w14:textId="77777777" w:rsidR="0036547C" w:rsidRDefault="0036547C" w:rsidP="00B06504">
      <w:pPr>
        <w:tabs>
          <w:tab w:val="left" w:pos="567"/>
          <w:tab w:val="left" w:pos="1134"/>
        </w:tabs>
        <w:spacing w:after="0"/>
        <w:rPr>
          <w:rFonts w:cs="Arial"/>
        </w:rPr>
      </w:pPr>
    </w:p>
    <w:p w14:paraId="13C16D22" w14:textId="7A10572E" w:rsidR="0036547C" w:rsidRPr="007954AB" w:rsidRDefault="0036547C" w:rsidP="0036547C">
      <w:pPr>
        <w:tabs>
          <w:tab w:val="left" w:pos="567"/>
          <w:tab w:val="left" w:pos="1134"/>
        </w:tabs>
        <w:spacing w:after="0"/>
        <w:rPr>
          <w:rFonts w:cs="Arial"/>
        </w:rPr>
      </w:pPr>
      <w:r w:rsidRPr="00F06757">
        <w:rPr>
          <w:rFonts w:cs="Arial"/>
        </w:rPr>
        <w:t>The value of the uncommitted transitional reserve is c</w:t>
      </w:r>
      <w:r>
        <w:rPr>
          <w:rFonts w:cs="Arial"/>
        </w:rPr>
        <w:t>urrently forecast to be £12</w:t>
      </w:r>
      <w:r w:rsidR="00E232A0">
        <w:rPr>
          <w:rFonts w:cs="Arial"/>
        </w:rPr>
        <w:t>7.755</w:t>
      </w:r>
      <w:r w:rsidRPr="00F06757">
        <w:rPr>
          <w:rFonts w:cs="Arial"/>
        </w:rPr>
        <w:t xml:space="preserve">m by the end of March 2021 if there was no requirement for structural funding </w:t>
      </w:r>
      <w:r w:rsidRPr="007954AB">
        <w:rPr>
          <w:rFonts w:cs="Arial"/>
        </w:rPr>
        <w:t>support from reserves to the 2019/20 or 2020/21 budgets. This represents a slightly improved position from the £125.009m that was previously reported to cabinet in September due to some higher than previously forecast income</w:t>
      </w:r>
      <w:r w:rsidR="00835F3B">
        <w:rPr>
          <w:rFonts w:cs="Arial"/>
        </w:rPr>
        <w:t xml:space="preserve">.  </w:t>
      </w:r>
    </w:p>
    <w:p w14:paraId="7E8462F3" w14:textId="77777777" w:rsidR="0036547C" w:rsidRPr="007954AB" w:rsidRDefault="0036547C" w:rsidP="0036547C">
      <w:pPr>
        <w:tabs>
          <w:tab w:val="left" w:pos="567"/>
          <w:tab w:val="left" w:pos="1134"/>
        </w:tabs>
        <w:spacing w:after="0"/>
        <w:rPr>
          <w:rFonts w:cs="Arial"/>
        </w:rPr>
      </w:pPr>
    </w:p>
    <w:p w14:paraId="37D50DEC" w14:textId="00787C5F" w:rsidR="0036547C" w:rsidRDefault="0036547C" w:rsidP="0036547C">
      <w:pPr>
        <w:spacing w:after="0"/>
        <w:rPr>
          <w:rFonts w:cs="Arial"/>
        </w:rPr>
      </w:pPr>
      <w:r>
        <w:rPr>
          <w:rFonts w:cs="Arial"/>
        </w:rPr>
        <w:t>The transitional reserve is forecast to be sufficient to meet the identified funding gaps through to 2022/23</w:t>
      </w:r>
      <w:r w:rsidR="006C0121">
        <w:rPr>
          <w:rFonts w:cs="Arial"/>
        </w:rPr>
        <w:t xml:space="preserve"> as set out in table 8 below. However,</w:t>
      </w:r>
      <w:r>
        <w:rPr>
          <w:rFonts w:cs="Arial"/>
        </w:rPr>
        <w:t xml:space="preserve"> the intention is to identify </w:t>
      </w:r>
      <w:r>
        <w:rPr>
          <w:rFonts w:cs="Arial"/>
        </w:rPr>
        <w:lastRenderedPageBreak/>
        <w:t xml:space="preserve">further savings </w:t>
      </w:r>
      <w:r w:rsidR="006C0121">
        <w:rPr>
          <w:rFonts w:cs="Arial"/>
        </w:rPr>
        <w:t xml:space="preserve">to reduce </w:t>
      </w:r>
      <w:r>
        <w:rPr>
          <w:rFonts w:cs="Arial"/>
        </w:rPr>
        <w:t xml:space="preserve">the gap, and </w:t>
      </w:r>
      <w:r w:rsidR="006C0121">
        <w:rPr>
          <w:rFonts w:cs="Arial"/>
        </w:rPr>
        <w:t xml:space="preserve">hence the </w:t>
      </w:r>
      <w:r>
        <w:rPr>
          <w:rFonts w:cs="Arial"/>
        </w:rPr>
        <w:t>call on reserve</w:t>
      </w:r>
      <w:r w:rsidR="006C0121">
        <w:rPr>
          <w:rFonts w:cs="Arial"/>
        </w:rPr>
        <w:t>s</w:t>
      </w:r>
      <w:r>
        <w:rPr>
          <w:rFonts w:cs="Arial"/>
        </w:rPr>
        <w:t>, for 2020/21 and beyond.</w:t>
      </w:r>
      <w:r w:rsidR="005A2D97">
        <w:rPr>
          <w:rFonts w:cs="Arial"/>
        </w:rPr>
        <w:t xml:space="preserve">  </w:t>
      </w:r>
    </w:p>
    <w:p w14:paraId="3CB0552D" w14:textId="77777777" w:rsidR="008411DB" w:rsidRDefault="008411DB" w:rsidP="00B06504">
      <w:pPr>
        <w:tabs>
          <w:tab w:val="left" w:pos="567"/>
          <w:tab w:val="left" w:pos="1134"/>
        </w:tabs>
        <w:spacing w:after="0"/>
        <w:rPr>
          <w:rFonts w:cs="Arial"/>
        </w:rPr>
      </w:pPr>
    </w:p>
    <w:p w14:paraId="203E1E13" w14:textId="7A568C80" w:rsidR="00B06504" w:rsidRDefault="00264F61" w:rsidP="00B06504">
      <w:pPr>
        <w:tabs>
          <w:tab w:val="left" w:pos="567"/>
          <w:tab w:val="left" w:pos="1134"/>
        </w:tabs>
        <w:spacing w:after="0"/>
        <w:rPr>
          <w:rFonts w:cs="Arial"/>
          <w:b/>
          <w:i/>
          <w:u w:val="single"/>
        </w:rPr>
      </w:pPr>
      <w:r>
        <w:rPr>
          <w:rFonts w:cs="Arial"/>
          <w:b/>
          <w:i/>
          <w:u w:val="single"/>
        </w:rPr>
        <w:t>Table 8</w:t>
      </w:r>
    </w:p>
    <w:p w14:paraId="1C1E64E1" w14:textId="77777777" w:rsidR="00236A1D" w:rsidRDefault="00236A1D" w:rsidP="00B06504">
      <w:pPr>
        <w:tabs>
          <w:tab w:val="left" w:pos="567"/>
          <w:tab w:val="left" w:pos="1134"/>
        </w:tabs>
        <w:spacing w:after="0"/>
        <w:rPr>
          <w:rFonts w:cs="Arial"/>
          <w:b/>
          <w:i/>
          <w:u w:val="single"/>
        </w:rPr>
      </w:pPr>
    </w:p>
    <w:tbl>
      <w:tblPr>
        <w:tblW w:w="9062" w:type="dxa"/>
        <w:tblLook w:val="04A0" w:firstRow="1" w:lastRow="0" w:firstColumn="1" w:lastColumn="0" w:noHBand="0" w:noVBand="1"/>
      </w:tblPr>
      <w:tblGrid>
        <w:gridCol w:w="3676"/>
        <w:gridCol w:w="1346"/>
        <w:gridCol w:w="1347"/>
        <w:gridCol w:w="1346"/>
        <w:gridCol w:w="1347"/>
      </w:tblGrid>
      <w:tr w:rsidR="008F1057" w:rsidRPr="008F1057" w14:paraId="6F069EE3" w14:textId="77777777" w:rsidTr="008F1057">
        <w:trPr>
          <w:trHeight w:val="330"/>
        </w:trPr>
        <w:tc>
          <w:tcPr>
            <w:tcW w:w="367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95BB2EF" w14:textId="77777777" w:rsidR="008F1057" w:rsidRPr="008F1057" w:rsidRDefault="008F1057" w:rsidP="008F1057">
            <w:pPr>
              <w:autoSpaceDE/>
              <w:autoSpaceDN/>
              <w:adjustRightInd/>
              <w:spacing w:after="0"/>
              <w:jc w:val="left"/>
              <w:rPr>
                <w:rFonts w:eastAsia="Times New Roman" w:cs="Arial"/>
                <w:b/>
                <w:bCs/>
                <w:lang w:eastAsia="en-GB"/>
              </w:rPr>
            </w:pPr>
            <w:r w:rsidRPr="008F1057">
              <w:rPr>
                <w:rFonts w:eastAsia="Times New Roman" w:cs="Arial"/>
                <w:b/>
                <w:bCs/>
                <w:lang w:eastAsia="en-GB"/>
              </w:rPr>
              <w:t> </w:t>
            </w:r>
          </w:p>
        </w:tc>
        <w:tc>
          <w:tcPr>
            <w:tcW w:w="1346" w:type="dxa"/>
            <w:tcBorders>
              <w:top w:val="single" w:sz="8" w:space="0" w:color="auto"/>
              <w:left w:val="nil"/>
              <w:bottom w:val="single" w:sz="8" w:space="0" w:color="auto"/>
              <w:right w:val="single" w:sz="8" w:space="0" w:color="auto"/>
            </w:tcBorders>
            <w:shd w:val="clear" w:color="000000" w:fill="BFBFBF"/>
            <w:vAlign w:val="center"/>
            <w:hideMark/>
          </w:tcPr>
          <w:p w14:paraId="0DEC5903"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2019/20</w:t>
            </w:r>
          </w:p>
        </w:tc>
        <w:tc>
          <w:tcPr>
            <w:tcW w:w="1347" w:type="dxa"/>
            <w:tcBorders>
              <w:top w:val="single" w:sz="8" w:space="0" w:color="auto"/>
              <w:left w:val="nil"/>
              <w:bottom w:val="single" w:sz="8" w:space="0" w:color="auto"/>
              <w:right w:val="single" w:sz="8" w:space="0" w:color="auto"/>
            </w:tcBorders>
            <w:shd w:val="clear" w:color="000000" w:fill="BFBFBF"/>
            <w:vAlign w:val="center"/>
            <w:hideMark/>
          </w:tcPr>
          <w:p w14:paraId="3F1F87EE"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2020/21</w:t>
            </w:r>
          </w:p>
        </w:tc>
        <w:tc>
          <w:tcPr>
            <w:tcW w:w="1346" w:type="dxa"/>
            <w:tcBorders>
              <w:top w:val="single" w:sz="8" w:space="0" w:color="auto"/>
              <w:left w:val="nil"/>
              <w:bottom w:val="single" w:sz="8" w:space="0" w:color="auto"/>
              <w:right w:val="single" w:sz="8" w:space="0" w:color="auto"/>
            </w:tcBorders>
            <w:shd w:val="clear" w:color="000000" w:fill="BFBFBF"/>
            <w:vAlign w:val="center"/>
            <w:hideMark/>
          </w:tcPr>
          <w:p w14:paraId="37AE8602"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2021/22</w:t>
            </w:r>
          </w:p>
        </w:tc>
        <w:tc>
          <w:tcPr>
            <w:tcW w:w="1347" w:type="dxa"/>
            <w:tcBorders>
              <w:top w:val="single" w:sz="8" w:space="0" w:color="auto"/>
              <w:left w:val="nil"/>
              <w:bottom w:val="single" w:sz="8" w:space="0" w:color="auto"/>
              <w:right w:val="single" w:sz="8" w:space="0" w:color="auto"/>
            </w:tcBorders>
            <w:shd w:val="clear" w:color="000000" w:fill="BFBFBF"/>
            <w:vAlign w:val="center"/>
            <w:hideMark/>
          </w:tcPr>
          <w:p w14:paraId="3D57DEAE"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2022/23</w:t>
            </w:r>
          </w:p>
        </w:tc>
      </w:tr>
      <w:tr w:rsidR="004F3838" w:rsidRPr="008F1057" w14:paraId="16D39CDE" w14:textId="77777777" w:rsidTr="008F1057">
        <w:trPr>
          <w:trHeight w:val="33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C0A56F5" w14:textId="77777777" w:rsidR="008F1057" w:rsidRPr="008F1057" w:rsidRDefault="008F1057" w:rsidP="008F1057">
            <w:pPr>
              <w:autoSpaceDE/>
              <w:autoSpaceDN/>
              <w:adjustRightInd/>
              <w:spacing w:after="0"/>
              <w:jc w:val="left"/>
              <w:rPr>
                <w:rFonts w:eastAsia="Times New Roman" w:cs="Arial"/>
                <w:b/>
                <w:bCs/>
                <w:lang w:eastAsia="en-GB"/>
              </w:rPr>
            </w:pPr>
            <w:r w:rsidRPr="008F1057">
              <w:rPr>
                <w:rFonts w:eastAsia="Times New Roman" w:cs="Arial"/>
                <w:b/>
                <w:bCs/>
                <w:lang w:eastAsia="en-GB"/>
              </w:rPr>
              <w:t>Opening Balance</w:t>
            </w:r>
          </w:p>
        </w:tc>
        <w:tc>
          <w:tcPr>
            <w:tcW w:w="1346" w:type="dxa"/>
            <w:tcBorders>
              <w:top w:val="nil"/>
              <w:left w:val="nil"/>
              <w:bottom w:val="single" w:sz="8" w:space="0" w:color="auto"/>
              <w:right w:val="single" w:sz="8" w:space="0" w:color="auto"/>
            </w:tcBorders>
            <w:shd w:val="clear" w:color="auto" w:fill="auto"/>
            <w:vAlign w:val="center"/>
            <w:hideMark/>
          </w:tcPr>
          <w:p w14:paraId="63B6F5CE"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128.385</w:t>
            </w:r>
          </w:p>
        </w:tc>
        <w:tc>
          <w:tcPr>
            <w:tcW w:w="1347" w:type="dxa"/>
            <w:tcBorders>
              <w:top w:val="nil"/>
              <w:left w:val="nil"/>
              <w:bottom w:val="single" w:sz="8" w:space="0" w:color="auto"/>
              <w:right w:val="single" w:sz="8" w:space="0" w:color="auto"/>
            </w:tcBorders>
            <w:shd w:val="clear" w:color="auto" w:fill="auto"/>
            <w:vAlign w:val="center"/>
            <w:hideMark/>
          </w:tcPr>
          <w:p w14:paraId="7D00C2F6"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113.338</w:t>
            </w:r>
          </w:p>
        </w:tc>
        <w:tc>
          <w:tcPr>
            <w:tcW w:w="1346" w:type="dxa"/>
            <w:tcBorders>
              <w:top w:val="nil"/>
              <w:left w:val="nil"/>
              <w:bottom w:val="single" w:sz="8" w:space="0" w:color="auto"/>
              <w:right w:val="single" w:sz="8" w:space="0" w:color="auto"/>
            </w:tcBorders>
            <w:shd w:val="clear" w:color="auto" w:fill="auto"/>
            <w:vAlign w:val="center"/>
            <w:hideMark/>
          </w:tcPr>
          <w:p w14:paraId="2144637C"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84.354</w:t>
            </w:r>
          </w:p>
        </w:tc>
        <w:tc>
          <w:tcPr>
            <w:tcW w:w="1347" w:type="dxa"/>
            <w:tcBorders>
              <w:top w:val="nil"/>
              <w:left w:val="nil"/>
              <w:bottom w:val="single" w:sz="8" w:space="0" w:color="auto"/>
              <w:right w:val="single" w:sz="8" w:space="0" w:color="auto"/>
            </w:tcBorders>
            <w:shd w:val="clear" w:color="auto" w:fill="auto"/>
            <w:vAlign w:val="center"/>
            <w:hideMark/>
          </w:tcPr>
          <w:p w14:paraId="57A9594C"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49.937</w:t>
            </w:r>
          </w:p>
        </w:tc>
      </w:tr>
      <w:tr w:rsidR="004F3838" w:rsidRPr="008F1057" w14:paraId="5B82DAB0" w14:textId="77777777" w:rsidTr="008F1057">
        <w:trPr>
          <w:trHeight w:val="33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F35A579" w14:textId="77777777" w:rsidR="008F1057" w:rsidRPr="008F1057" w:rsidRDefault="008F1057" w:rsidP="008F1057">
            <w:pPr>
              <w:autoSpaceDE/>
              <w:autoSpaceDN/>
              <w:adjustRightInd/>
              <w:spacing w:after="0"/>
              <w:jc w:val="left"/>
              <w:rPr>
                <w:rFonts w:eastAsia="Times New Roman" w:cs="Arial"/>
                <w:b/>
                <w:bCs/>
                <w:lang w:eastAsia="en-GB"/>
              </w:rPr>
            </w:pPr>
            <w:r w:rsidRPr="008F1057">
              <w:rPr>
                <w:rFonts w:eastAsia="Times New Roman" w:cs="Arial"/>
                <w:b/>
                <w:bCs/>
                <w:lang w:eastAsia="en-GB"/>
              </w:rPr>
              <w:t>Gap funding</w:t>
            </w:r>
          </w:p>
        </w:tc>
        <w:tc>
          <w:tcPr>
            <w:tcW w:w="1346" w:type="dxa"/>
            <w:tcBorders>
              <w:top w:val="nil"/>
              <w:left w:val="nil"/>
              <w:bottom w:val="single" w:sz="8" w:space="0" w:color="auto"/>
              <w:right w:val="single" w:sz="8" w:space="0" w:color="auto"/>
            </w:tcBorders>
            <w:shd w:val="clear" w:color="auto" w:fill="auto"/>
            <w:vAlign w:val="center"/>
            <w:hideMark/>
          </w:tcPr>
          <w:p w14:paraId="5819EEF8"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14.610</w:t>
            </w:r>
          </w:p>
        </w:tc>
        <w:tc>
          <w:tcPr>
            <w:tcW w:w="1347" w:type="dxa"/>
            <w:tcBorders>
              <w:top w:val="nil"/>
              <w:left w:val="nil"/>
              <w:bottom w:val="single" w:sz="8" w:space="0" w:color="auto"/>
              <w:right w:val="single" w:sz="8" w:space="0" w:color="auto"/>
            </w:tcBorders>
            <w:shd w:val="clear" w:color="auto" w:fill="auto"/>
            <w:vAlign w:val="center"/>
            <w:hideMark/>
          </w:tcPr>
          <w:p w14:paraId="75F17C07"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28.790</w:t>
            </w:r>
          </w:p>
        </w:tc>
        <w:tc>
          <w:tcPr>
            <w:tcW w:w="1346" w:type="dxa"/>
            <w:tcBorders>
              <w:top w:val="nil"/>
              <w:left w:val="nil"/>
              <w:bottom w:val="single" w:sz="8" w:space="0" w:color="auto"/>
              <w:right w:val="single" w:sz="8" w:space="0" w:color="auto"/>
            </w:tcBorders>
            <w:shd w:val="clear" w:color="auto" w:fill="auto"/>
            <w:vAlign w:val="center"/>
            <w:hideMark/>
          </w:tcPr>
          <w:p w14:paraId="4C3013E0"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34.418</w:t>
            </w:r>
          </w:p>
        </w:tc>
        <w:tc>
          <w:tcPr>
            <w:tcW w:w="1347" w:type="dxa"/>
            <w:tcBorders>
              <w:top w:val="nil"/>
              <w:left w:val="nil"/>
              <w:bottom w:val="single" w:sz="8" w:space="0" w:color="auto"/>
              <w:right w:val="single" w:sz="8" w:space="0" w:color="auto"/>
            </w:tcBorders>
            <w:shd w:val="clear" w:color="auto" w:fill="auto"/>
            <w:vAlign w:val="center"/>
            <w:hideMark/>
          </w:tcPr>
          <w:p w14:paraId="6B77519D"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46.090</w:t>
            </w:r>
          </w:p>
        </w:tc>
      </w:tr>
      <w:tr w:rsidR="004F3838" w:rsidRPr="008F1057" w14:paraId="1FE80359" w14:textId="77777777" w:rsidTr="008F1057">
        <w:trPr>
          <w:trHeight w:val="33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60C6615" w14:textId="77777777" w:rsidR="008F1057" w:rsidRPr="008F1057" w:rsidRDefault="008F1057" w:rsidP="008F1057">
            <w:pPr>
              <w:autoSpaceDE/>
              <w:autoSpaceDN/>
              <w:adjustRightInd/>
              <w:spacing w:after="0"/>
              <w:jc w:val="left"/>
              <w:rPr>
                <w:rFonts w:eastAsia="Times New Roman" w:cs="Arial"/>
                <w:b/>
                <w:bCs/>
                <w:lang w:eastAsia="en-GB"/>
              </w:rPr>
            </w:pPr>
            <w:r w:rsidRPr="008F1057">
              <w:rPr>
                <w:rFonts w:eastAsia="Times New Roman" w:cs="Arial"/>
                <w:b/>
                <w:bCs/>
                <w:lang w:eastAsia="en-GB"/>
              </w:rPr>
              <w:t>Commitments</w:t>
            </w:r>
          </w:p>
        </w:tc>
        <w:tc>
          <w:tcPr>
            <w:tcW w:w="1346" w:type="dxa"/>
            <w:tcBorders>
              <w:top w:val="nil"/>
              <w:left w:val="nil"/>
              <w:bottom w:val="single" w:sz="8" w:space="0" w:color="auto"/>
              <w:right w:val="single" w:sz="8" w:space="0" w:color="auto"/>
            </w:tcBorders>
            <w:shd w:val="clear" w:color="auto" w:fill="auto"/>
            <w:vAlign w:val="center"/>
            <w:hideMark/>
          </w:tcPr>
          <w:p w14:paraId="64B50CCB"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0.437</w:t>
            </w:r>
          </w:p>
        </w:tc>
        <w:tc>
          <w:tcPr>
            <w:tcW w:w="1347" w:type="dxa"/>
            <w:tcBorders>
              <w:top w:val="nil"/>
              <w:left w:val="nil"/>
              <w:bottom w:val="single" w:sz="8" w:space="0" w:color="auto"/>
              <w:right w:val="single" w:sz="8" w:space="0" w:color="auto"/>
            </w:tcBorders>
            <w:shd w:val="clear" w:color="auto" w:fill="auto"/>
            <w:vAlign w:val="center"/>
            <w:hideMark/>
          </w:tcPr>
          <w:p w14:paraId="10B8A76F"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0.194</w:t>
            </w:r>
          </w:p>
        </w:tc>
        <w:tc>
          <w:tcPr>
            <w:tcW w:w="1346" w:type="dxa"/>
            <w:tcBorders>
              <w:top w:val="nil"/>
              <w:left w:val="nil"/>
              <w:bottom w:val="single" w:sz="8" w:space="0" w:color="auto"/>
              <w:right w:val="single" w:sz="8" w:space="0" w:color="auto"/>
            </w:tcBorders>
            <w:shd w:val="clear" w:color="auto" w:fill="auto"/>
            <w:vAlign w:val="center"/>
            <w:hideMark/>
          </w:tcPr>
          <w:p w14:paraId="16FBFF14"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0.000</w:t>
            </w:r>
          </w:p>
        </w:tc>
        <w:tc>
          <w:tcPr>
            <w:tcW w:w="1347" w:type="dxa"/>
            <w:tcBorders>
              <w:top w:val="nil"/>
              <w:left w:val="nil"/>
              <w:bottom w:val="single" w:sz="8" w:space="0" w:color="auto"/>
              <w:right w:val="single" w:sz="8" w:space="0" w:color="auto"/>
            </w:tcBorders>
            <w:shd w:val="clear" w:color="auto" w:fill="auto"/>
            <w:vAlign w:val="center"/>
            <w:hideMark/>
          </w:tcPr>
          <w:p w14:paraId="5C756D1E" w14:textId="77777777" w:rsidR="008F1057" w:rsidRPr="008F1057" w:rsidRDefault="008F1057" w:rsidP="008F1057">
            <w:pPr>
              <w:autoSpaceDE/>
              <w:autoSpaceDN/>
              <w:adjustRightInd/>
              <w:spacing w:after="0"/>
              <w:jc w:val="right"/>
              <w:rPr>
                <w:rFonts w:eastAsia="Times New Roman" w:cs="Arial"/>
                <w:lang w:eastAsia="en-GB"/>
              </w:rPr>
            </w:pPr>
            <w:r w:rsidRPr="008F1057">
              <w:rPr>
                <w:rFonts w:eastAsia="Times New Roman" w:cs="Arial"/>
                <w:lang w:eastAsia="en-GB"/>
              </w:rPr>
              <w:t>0.000</w:t>
            </w:r>
          </w:p>
        </w:tc>
      </w:tr>
      <w:tr w:rsidR="008F1057" w:rsidRPr="008F1057" w14:paraId="6D2097FF" w14:textId="77777777" w:rsidTr="008F1057">
        <w:trPr>
          <w:trHeight w:val="330"/>
        </w:trPr>
        <w:tc>
          <w:tcPr>
            <w:tcW w:w="3676" w:type="dxa"/>
            <w:tcBorders>
              <w:top w:val="nil"/>
              <w:left w:val="single" w:sz="8" w:space="0" w:color="auto"/>
              <w:bottom w:val="single" w:sz="8" w:space="0" w:color="auto"/>
              <w:right w:val="single" w:sz="8" w:space="0" w:color="auto"/>
            </w:tcBorders>
            <w:shd w:val="clear" w:color="000000" w:fill="BFBFBF"/>
            <w:vAlign w:val="center"/>
            <w:hideMark/>
          </w:tcPr>
          <w:p w14:paraId="22D532F1" w14:textId="77777777" w:rsidR="008F1057" w:rsidRPr="008F1057" w:rsidRDefault="008F1057" w:rsidP="008F1057">
            <w:pPr>
              <w:autoSpaceDE/>
              <w:autoSpaceDN/>
              <w:adjustRightInd/>
              <w:spacing w:after="0"/>
              <w:jc w:val="left"/>
              <w:rPr>
                <w:rFonts w:eastAsia="Times New Roman" w:cs="Arial"/>
                <w:b/>
                <w:bCs/>
                <w:lang w:eastAsia="en-GB"/>
              </w:rPr>
            </w:pPr>
            <w:r w:rsidRPr="008F1057">
              <w:rPr>
                <w:rFonts w:eastAsia="Times New Roman" w:cs="Arial"/>
                <w:b/>
                <w:bCs/>
                <w:lang w:eastAsia="en-GB"/>
              </w:rPr>
              <w:t>Closing balance</w:t>
            </w:r>
          </w:p>
        </w:tc>
        <w:tc>
          <w:tcPr>
            <w:tcW w:w="1346" w:type="dxa"/>
            <w:tcBorders>
              <w:top w:val="nil"/>
              <w:left w:val="nil"/>
              <w:bottom w:val="single" w:sz="8" w:space="0" w:color="auto"/>
              <w:right w:val="single" w:sz="8" w:space="0" w:color="auto"/>
            </w:tcBorders>
            <w:shd w:val="clear" w:color="000000" w:fill="BFBFBF"/>
            <w:vAlign w:val="center"/>
            <w:hideMark/>
          </w:tcPr>
          <w:p w14:paraId="68101792"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113.338</w:t>
            </w:r>
          </w:p>
        </w:tc>
        <w:tc>
          <w:tcPr>
            <w:tcW w:w="1347" w:type="dxa"/>
            <w:tcBorders>
              <w:top w:val="nil"/>
              <w:left w:val="nil"/>
              <w:bottom w:val="single" w:sz="8" w:space="0" w:color="auto"/>
              <w:right w:val="single" w:sz="8" w:space="0" w:color="auto"/>
            </w:tcBorders>
            <w:shd w:val="clear" w:color="000000" w:fill="BFBFBF"/>
            <w:vAlign w:val="center"/>
            <w:hideMark/>
          </w:tcPr>
          <w:p w14:paraId="4C653BF1"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84.354</w:t>
            </w:r>
          </w:p>
        </w:tc>
        <w:tc>
          <w:tcPr>
            <w:tcW w:w="1346" w:type="dxa"/>
            <w:tcBorders>
              <w:top w:val="nil"/>
              <w:left w:val="nil"/>
              <w:bottom w:val="single" w:sz="8" w:space="0" w:color="auto"/>
              <w:right w:val="single" w:sz="8" w:space="0" w:color="auto"/>
            </w:tcBorders>
            <w:shd w:val="clear" w:color="000000" w:fill="BFBFBF"/>
            <w:vAlign w:val="center"/>
            <w:hideMark/>
          </w:tcPr>
          <w:p w14:paraId="62B968B6"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49.937</w:t>
            </w:r>
          </w:p>
        </w:tc>
        <w:tc>
          <w:tcPr>
            <w:tcW w:w="1347" w:type="dxa"/>
            <w:tcBorders>
              <w:top w:val="nil"/>
              <w:left w:val="nil"/>
              <w:bottom w:val="single" w:sz="8" w:space="0" w:color="auto"/>
              <w:right w:val="single" w:sz="8" w:space="0" w:color="auto"/>
            </w:tcBorders>
            <w:shd w:val="clear" w:color="000000" w:fill="BFBFBF"/>
            <w:vAlign w:val="center"/>
            <w:hideMark/>
          </w:tcPr>
          <w:p w14:paraId="7DF2F7FD" w14:textId="77777777" w:rsidR="008F1057" w:rsidRPr="008F1057" w:rsidRDefault="008F1057" w:rsidP="008F1057">
            <w:pPr>
              <w:autoSpaceDE/>
              <w:autoSpaceDN/>
              <w:adjustRightInd/>
              <w:spacing w:after="0"/>
              <w:jc w:val="right"/>
              <w:rPr>
                <w:rFonts w:eastAsia="Times New Roman" w:cs="Arial"/>
                <w:b/>
                <w:bCs/>
                <w:lang w:eastAsia="en-GB"/>
              </w:rPr>
            </w:pPr>
            <w:r w:rsidRPr="008F1057">
              <w:rPr>
                <w:rFonts w:eastAsia="Times New Roman" w:cs="Arial"/>
                <w:b/>
                <w:bCs/>
                <w:lang w:eastAsia="en-GB"/>
              </w:rPr>
              <w:t>3.846</w:t>
            </w:r>
          </w:p>
        </w:tc>
      </w:tr>
    </w:tbl>
    <w:p w14:paraId="5510D2B2" w14:textId="77777777" w:rsidR="00236A1D" w:rsidRPr="004E7181" w:rsidRDefault="00236A1D" w:rsidP="00B06504">
      <w:pPr>
        <w:tabs>
          <w:tab w:val="left" w:pos="567"/>
          <w:tab w:val="left" w:pos="1134"/>
        </w:tabs>
        <w:spacing w:after="0"/>
        <w:rPr>
          <w:rFonts w:cs="Arial"/>
          <w:b/>
          <w:i/>
          <w:u w:val="single"/>
        </w:rPr>
      </w:pPr>
    </w:p>
    <w:p w14:paraId="0A148916" w14:textId="77777777" w:rsidR="00B06504" w:rsidRPr="00B06504" w:rsidRDefault="00B06504" w:rsidP="00B06504">
      <w:pPr>
        <w:spacing w:after="0"/>
        <w:ind w:right="-24"/>
        <w:rPr>
          <w:rFonts w:cs="Arial"/>
          <w:highlight w:val="yellow"/>
        </w:rPr>
      </w:pPr>
    </w:p>
    <w:p w14:paraId="6CBD8496" w14:textId="77777777" w:rsidR="00B06504" w:rsidRPr="00B06504" w:rsidRDefault="00B06504" w:rsidP="00B06504">
      <w:pPr>
        <w:spacing w:after="0"/>
        <w:ind w:right="-24"/>
        <w:rPr>
          <w:rFonts w:cs="Arial"/>
          <w:highlight w:val="yellow"/>
        </w:rPr>
      </w:pPr>
    </w:p>
    <w:p w14:paraId="3D945465" w14:textId="77777777" w:rsidR="00B06504" w:rsidRPr="00C25BB7" w:rsidRDefault="00B06504" w:rsidP="00B06504">
      <w:pPr>
        <w:spacing w:after="0"/>
        <w:ind w:right="-24"/>
        <w:rPr>
          <w:rFonts w:cs="Arial"/>
          <w:highlight w:val="yellow"/>
        </w:rPr>
      </w:pPr>
    </w:p>
    <w:p w14:paraId="7E7681BA" w14:textId="77777777" w:rsidR="00B06504" w:rsidRPr="00C25BB7" w:rsidRDefault="00B06504" w:rsidP="00B06504">
      <w:pPr>
        <w:spacing w:after="0"/>
        <w:ind w:right="-24"/>
        <w:rPr>
          <w:rFonts w:cs="Arial"/>
          <w:highlight w:val="yellow"/>
        </w:rPr>
      </w:pPr>
    </w:p>
    <w:p w14:paraId="235BB103" w14:textId="77777777" w:rsidR="00B06504" w:rsidRPr="00C25BB7" w:rsidRDefault="00B06504" w:rsidP="00B06504">
      <w:pPr>
        <w:spacing w:after="0"/>
        <w:ind w:right="-24"/>
        <w:rPr>
          <w:rFonts w:cs="Arial"/>
          <w:highlight w:val="yellow"/>
        </w:rPr>
      </w:pPr>
    </w:p>
    <w:p w14:paraId="0FA27E0F" w14:textId="77777777" w:rsidR="00B06504" w:rsidRPr="00C25BB7" w:rsidRDefault="00B06504" w:rsidP="00B06504">
      <w:pPr>
        <w:spacing w:after="0"/>
        <w:ind w:right="-24"/>
        <w:rPr>
          <w:rFonts w:cs="Arial"/>
          <w:highlight w:val="yellow"/>
        </w:rPr>
      </w:pPr>
    </w:p>
    <w:p w14:paraId="67CAC13D" w14:textId="77777777" w:rsidR="00B06504" w:rsidRPr="00C25BB7" w:rsidRDefault="00B06504" w:rsidP="00B06504">
      <w:pPr>
        <w:spacing w:after="0"/>
        <w:ind w:right="-24"/>
        <w:rPr>
          <w:rFonts w:cs="Arial"/>
          <w:highlight w:val="yellow"/>
        </w:rPr>
      </w:pPr>
    </w:p>
    <w:p w14:paraId="68643F6A" w14:textId="77777777" w:rsidR="00B06504" w:rsidRPr="00C25BB7" w:rsidRDefault="00B06504" w:rsidP="00B06504">
      <w:pPr>
        <w:spacing w:after="0"/>
        <w:ind w:right="-24"/>
        <w:rPr>
          <w:rFonts w:cs="Arial"/>
          <w:highlight w:val="yellow"/>
        </w:rPr>
      </w:pPr>
    </w:p>
    <w:p w14:paraId="68E1A1D1" w14:textId="77777777" w:rsidR="00B06504" w:rsidRPr="00C25BB7" w:rsidRDefault="00B06504" w:rsidP="00B06504">
      <w:pPr>
        <w:spacing w:after="0"/>
        <w:ind w:right="-24"/>
        <w:rPr>
          <w:rFonts w:cs="Arial"/>
          <w:highlight w:val="yellow"/>
        </w:rPr>
      </w:pPr>
    </w:p>
    <w:p w14:paraId="3309C6BD" w14:textId="77777777" w:rsidR="00B06504" w:rsidRPr="00C25BB7" w:rsidRDefault="00B06504" w:rsidP="00B06504">
      <w:pPr>
        <w:spacing w:after="0"/>
        <w:ind w:right="-24"/>
        <w:rPr>
          <w:rFonts w:cs="Arial"/>
          <w:highlight w:val="yellow"/>
        </w:rPr>
      </w:pPr>
    </w:p>
    <w:p w14:paraId="191A0526" w14:textId="77777777" w:rsidR="00B06504" w:rsidRPr="00C25BB7" w:rsidRDefault="00B06504" w:rsidP="00B06504">
      <w:pPr>
        <w:spacing w:after="0"/>
        <w:ind w:right="-24"/>
        <w:rPr>
          <w:rFonts w:cs="Arial"/>
          <w:highlight w:val="yellow"/>
        </w:rPr>
      </w:pPr>
    </w:p>
    <w:p w14:paraId="16443708" w14:textId="77777777" w:rsidR="00B06504" w:rsidRPr="00C25BB7" w:rsidRDefault="00B06504" w:rsidP="00B06504">
      <w:pPr>
        <w:spacing w:after="0"/>
        <w:ind w:right="-24"/>
        <w:rPr>
          <w:rFonts w:cs="Arial"/>
          <w:highlight w:val="yellow"/>
        </w:rPr>
      </w:pPr>
    </w:p>
    <w:p w14:paraId="51FFF889" w14:textId="77777777" w:rsidR="00B06504" w:rsidRPr="00C25BB7" w:rsidRDefault="00B06504" w:rsidP="00B06504">
      <w:pPr>
        <w:spacing w:after="0"/>
        <w:ind w:right="-24"/>
        <w:rPr>
          <w:rFonts w:cs="Arial"/>
          <w:highlight w:val="yellow"/>
        </w:rPr>
      </w:pPr>
    </w:p>
    <w:p w14:paraId="63EE764F" w14:textId="77777777" w:rsidR="00B06504" w:rsidRPr="00C25BB7" w:rsidRDefault="00B06504" w:rsidP="00B06504">
      <w:pPr>
        <w:spacing w:after="0"/>
        <w:ind w:right="-24"/>
        <w:rPr>
          <w:rFonts w:cs="Arial"/>
          <w:highlight w:val="yellow"/>
        </w:rPr>
      </w:pPr>
    </w:p>
    <w:p w14:paraId="4E3DAD09" w14:textId="77777777" w:rsidR="00B06504" w:rsidRPr="00C25BB7" w:rsidRDefault="00B06504" w:rsidP="00B06504">
      <w:pPr>
        <w:spacing w:after="0"/>
        <w:ind w:right="-24"/>
        <w:rPr>
          <w:rFonts w:cs="Arial"/>
          <w:highlight w:val="yellow"/>
        </w:rPr>
      </w:pPr>
    </w:p>
    <w:p w14:paraId="2F24012C" w14:textId="77777777" w:rsidR="00B06504" w:rsidRPr="00C25BB7" w:rsidRDefault="00B06504" w:rsidP="00B06504">
      <w:pPr>
        <w:spacing w:after="0"/>
        <w:ind w:right="-24"/>
        <w:rPr>
          <w:rFonts w:cs="Arial"/>
          <w:highlight w:val="yellow"/>
        </w:rPr>
      </w:pPr>
    </w:p>
    <w:p w14:paraId="134DB2BA" w14:textId="77777777" w:rsidR="00B06504" w:rsidRPr="00C25BB7" w:rsidRDefault="00B06504" w:rsidP="00B06504">
      <w:pPr>
        <w:spacing w:after="0"/>
        <w:ind w:right="-24"/>
        <w:rPr>
          <w:rFonts w:cs="Arial"/>
          <w:highlight w:val="yellow"/>
        </w:rPr>
      </w:pPr>
    </w:p>
    <w:p w14:paraId="26CE56D3" w14:textId="77777777" w:rsidR="00B06504" w:rsidRPr="00C25BB7" w:rsidRDefault="00B06504" w:rsidP="00B06504">
      <w:pPr>
        <w:spacing w:after="0"/>
        <w:ind w:right="-24"/>
        <w:rPr>
          <w:rFonts w:cs="Arial"/>
          <w:highlight w:val="yellow"/>
        </w:rPr>
      </w:pPr>
    </w:p>
    <w:p w14:paraId="54E59A8B" w14:textId="77777777" w:rsidR="00B06504" w:rsidRPr="00C25BB7" w:rsidRDefault="00B06504" w:rsidP="00B06504">
      <w:pPr>
        <w:spacing w:after="0"/>
        <w:ind w:right="-24"/>
        <w:rPr>
          <w:rFonts w:cs="Arial"/>
          <w:highlight w:val="yellow"/>
        </w:rPr>
      </w:pPr>
    </w:p>
    <w:p w14:paraId="0766A1B0" w14:textId="77777777" w:rsidR="00B06504" w:rsidRPr="00C25BB7" w:rsidRDefault="00B06504" w:rsidP="00B06504">
      <w:pPr>
        <w:spacing w:after="0"/>
        <w:ind w:right="-24"/>
        <w:rPr>
          <w:rFonts w:cs="Arial"/>
          <w:highlight w:val="yellow"/>
        </w:rPr>
      </w:pPr>
    </w:p>
    <w:p w14:paraId="07559297" w14:textId="77777777" w:rsidR="00B06504" w:rsidRPr="00C25BB7" w:rsidRDefault="00B06504" w:rsidP="00B06504">
      <w:pPr>
        <w:spacing w:after="0"/>
        <w:ind w:right="-24"/>
        <w:rPr>
          <w:rFonts w:cs="Arial"/>
          <w:highlight w:val="yellow"/>
        </w:rPr>
      </w:pPr>
    </w:p>
    <w:p w14:paraId="78E5606D" w14:textId="77777777" w:rsidR="00B06504" w:rsidRPr="00C25BB7" w:rsidRDefault="00B06504" w:rsidP="00B06504">
      <w:pPr>
        <w:spacing w:after="0"/>
        <w:ind w:right="-24"/>
        <w:rPr>
          <w:rFonts w:cs="Arial"/>
          <w:highlight w:val="yellow"/>
        </w:rPr>
      </w:pPr>
    </w:p>
    <w:p w14:paraId="12B130EF" w14:textId="77777777" w:rsidR="00B06504" w:rsidRPr="00C25BB7" w:rsidRDefault="00B06504" w:rsidP="00B06504">
      <w:pPr>
        <w:spacing w:after="0"/>
        <w:ind w:right="-24"/>
        <w:rPr>
          <w:rFonts w:cs="Arial"/>
          <w:highlight w:val="yellow"/>
        </w:rPr>
      </w:pPr>
    </w:p>
    <w:p w14:paraId="32AEF3B4" w14:textId="77777777" w:rsidR="00B06504" w:rsidRPr="00C25BB7" w:rsidRDefault="00B06504" w:rsidP="00B06504">
      <w:pPr>
        <w:spacing w:after="0"/>
        <w:ind w:right="-24"/>
        <w:rPr>
          <w:rFonts w:cs="Arial"/>
          <w:highlight w:val="yellow"/>
        </w:rPr>
      </w:pPr>
    </w:p>
    <w:p w14:paraId="7CC800AD" w14:textId="77777777" w:rsidR="00B06504" w:rsidRPr="00C25BB7" w:rsidRDefault="00B06504" w:rsidP="00B06504">
      <w:pPr>
        <w:spacing w:after="0"/>
        <w:ind w:right="-24"/>
        <w:rPr>
          <w:rFonts w:cs="Arial"/>
          <w:highlight w:val="yellow"/>
        </w:rPr>
      </w:pPr>
    </w:p>
    <w:p w14:paraId="1FCEE735" w14:textId="77777777" w:rsidR="00B06504" w:rsidRPr="00C25BB7" w:rsidRDefault="00B06504" w:rsidP="00B06504">
      <w:pPr>
        <w:spacing w:after="0"/>
        <w:ind w:right="-24"/>
        <w:rPr>
          <w:rFonts w:cs="Arial"/>
          <w:highlight w:val="yellow"/>
        </w:rPr>
      </w:pPr>
    </w:p>
    <w:p w14:paraId="5F88A78E" w14:textId="77777777" w:rsidR="00B06504" w:rsidRPr="00C25BB7" w:rsidRDefault="00B06504" w:rsidP="00B06504">
      <w:pPr>
        <w:spacing w:after="0"/>
        <w:ind w:right="-24"/>
        <w:rPr>
          <w:rFonts w:cs="Arial"/>
          <w:highlight w:val="yellow"/>
        </w:rPr>
      </w:pPr>
    </w:p>
    <w:p w14:paraId="1890E17C" w14:textId="77777777" w:rsidR="00B06504" w:rsidRPr="00C25BB7" w:rsidRDefault="00B06504" w:rsidP="00B06504">
      <w:pPr>
        <w:spacing w:after="0"/>
        <w:ind w:right="-24"/>
        <w:rPr>
          <w:rFonts w:cs="Arial"/>
          <w:highlight w:val="yellow"/>
        </w:rPr>
      </w:pPr>
    </w:p>
    <w:p w14:paraId="53B7B37F" w14:textId="77777777" w:rsidR="00E41814" w:rsidRDefault="00E41814" w:rsidP="00B06504">
      <w:pPr>
        <w:tabs>
          <w:tab w:val="left" w:pos="567"/>
          <w:tab w:val="left" w:pos="1134"/>
        </w:tabs>
        <w:spacing w:after="0"/>
        <w:rPr>
          <w:rFonts w:cs="Arial"/>
          <w:b/>
        </w:rPr>
      </w:pPr>
    </w:p>
    <w:p w14:paraId="496DF8DC" w14:textId="77777777" w:rsidR="00E41814" w:rsidRDefault="00E41814" w:rsidP="00B06504">
      <w:pPr>
        <w:tabs>
          <w:tab w:val="left" w:pos="567"/>
          <w:tab w:val="left" w:pos="1134"/>
        </w:tabs>
        <w:spacing w:after="0"/>
        <w:rPr>
          <w:rFonts w:cs="Arial"/>
          <w:b/>
        </w:rPr>
      </w:pPr>
    </w:p>
    <w:p w14:paraId="1AF0F514" w14:textId="77777777" w:rsidR="00E41814" w:rsidRDefault="00E41814" w:rsidP="00B06504">
      <w:pPr>
        <w:tabs>
          <w:tab w:val="left" w:pos="567"/>
          <w:tab w:val="left" w:pos="1134"/>
        </w:tabs>
        <w:spacing w:after="0"/>
        <w:rPr>
          <w:rFonts w:cs="Arial"/>
          <w:b/>
        </w:rPr>
      </w:pPr>
    </w:p>
    <w:p w14:paraId="28F6BBFC" w14:textId="77777777" w:rsidR="00E41814" w:rsidRDefault="00E41814" w:rsidP="00B06504">
      <w:pPr>
        <w:tabs>
          <w:tab w:val="left" w:pos="567"/>
          <w:tab w:val="left" w:pos="1134"/>
        </w:tabs>
        <w:spacing w:after="0"/>
        <w:rPr>
          <w:rFonts w:cs="Arial"/>
          <w:b/>
        </w:rPr>
      </w:pPr>
    </w:p>
    <w:p w14:paraId="11EA3E6B" w14:textId="77777777" w:rsidR="005A2D97" w:rsidRDefault="005A2D97" w:rsidP="00B06504">
      <w:pPr>
        <w:tabs>
          <w:tab w:val="left" w:pos="567"/>
          <w:tab w:val="left" w:pos="1134"/>
        </w:tabs>
        <w:spacing w:after="0"/>
        <w:rPr>
          <w:rFonts w:cs="Arial"/>
          <w:b/>
        </w:rPr>
      </w:pPr>
    </w:p>
    <w:p w14:paraId="7AB3070B" w14:textId="77777777" w:rsidR="005A2D97" w:rsidRDefault="005A2D97" w:rsidP="00B06504">
      <w:pPr>
        <w:tabs>
          <w:tab w:val="left" w:pos="567"/>
          <w:tab w:val="left" w:pos="1134"/>
        </w:tabs>
        <w:spacing w:after="0"/>
        <w:rPr>
          <w:rFonts w:cs="Arial"/>
          <w:b/>
        </w:rPr>
      </w:pPr>
    </w:p>
    <w:p w14:paraId="6B7A8320" w14:textId="77777777" w:rsidR="008F1057" w:rsidRDefault="008F1057" w:rsidP="00B06504">
      <w:pPr>
        <w:tabs>
          <w:tab w:val="left" w:pos="567"/>
          <w:tab w:val="left" w:pos="1134"/>
        </w:tabs>
        <w:spacing w:after="0"/>
        <w:rPr>
          <w:rFonts w:cs="Arial"/>
          <w:b/>
        </w:rPr>
      </w:pPr>
    </w:p>
    <w:p w14:paraId="2947F28C" w14:textId="77777777" w:rsidR="00835F3B" w:rsidRDefault="00835F3B" w:rsidP="00B06504">
      <w:pPr>
        <w:tabs>
          <w:tab w:val="left" w:pos="567"/>
          <w:tab w:val="left" w:pos="1134"/>
        </w:tabs>
        <w:spacing w:after="0"/>
        <w:rPr>
          <w:rFonts w:cs="Arial"/>
          <w:b/>
        </w:rPr>
      </w:pPr>
    </w:p>
    <w:p w14:paraId="4830BAE1" w14:textId="77777777" w:rsidR="00835F3B" w:rsidRDefault="00835F3B" w:rsidP="00B06504">
      <w:pPr>
        <w:tabs>
          <w:tab w:val="left" w:pos="567"/>
          <w:tab w:val="left" w:pos="1134"/>
        </w:tabs>
        <w:spacing w:after="0"/>
        <w:rPr>
          <w:rFonts w:cs="Arial"/>
          <w:b/>
        </w:rPr>
      </w:pPr>
    </w:p>
    <w:p w14:paraId="107E1CCD" w14:textId="77777777" w:rsidR="00835F3B" w:rsidRDefault="00835F3B" w:rsidP="00B06504">
      <w:pPr>
        <w:tabs>
          <w:tab w:val="left" w:pos="567"/>
          <w:tab w:val="left" w:pos="1134"/>
        </w:tabs>
        <w:spacing w:after="0"/>
        <w:rPr>
          <w:rFonts w:cs="Arial"/>
          <w:b/>
        </w:rPr>
      </w:pPr>
    </w:p>
    <w:p w14:paraId="16313DCD" w14:textId="77777777" w:rsidR="00B06504" w:rsidRPr="004E7181" w:rsidRDefault="008F7191" w:rsidP="00B06504">
      <w:pPr>
        <w:tabs>
          <w:tab w:val="left" w:pos="567"/>
          <w:tab w:val="left" w:pos="1134"/>
        </w:tabs>
        <w:spacing w:after="0"/>
        <w:rPr>
          <w:rFonts w:cs="Arial"/>
          <w:b/>
        </w:rPr>
      </w:pPr>
      <w:r w:rsidRPr="004E7181">
        <w:rPr>
          <w:rFonts w:cs="Arial"/>
          <w:b/>
        </w:rPr>
        <w:lastRenderedPageBreak/>
        <w:t>5. Future Risks and Opportunities</w:t>
      </w:r>
    </w:p>
    <w:p w14:paraId="7A1CA26F" w14:textId="77777777" w:rsidR="00B06504" w:rsidRPr="00C25BB7" w:rsidRDefault="00B06504" w:rsidP="00B06504">
      <w:pPr>
        <w:tabs>
          <w:tab w:val="left" w:pos="567"/>
          <w:tab w:val="left" w:pos="1134"/>
        </w:tabs>
        <w:spacing w:after="0"/>
        <w:rPr>
          <w:rFonts w:cs="Arial"/>
          <w:highlight w:val="yellow"/>
        </w:rPr>
      </w:pPr>
    </w:p>
    <w:p w14:paraId="379068AC" w14:textId="77777777" w:rsidR="00B06504" w:rsidRPr="004E7181" w:rsidRDefault="008F7191" w:rsidP="00B06504">
      <w:pPr>
        <w:tabs>
          <w:tab w:val="left" w:pos="567"/>
          <w:tab w:val="left" w:pos="1134"/>
        </w:tabs>
        <w:spacing w:after="0"/>
        <w:rPr>
          <w:rFonts w:cs="Arial"/>
        </w:rPr>
      </w:pPr>
      <w:r w:rsidRPr="004E7181">
        <w:rPr>
          <w:rFonts w:cs="Arial"/>
        </w:rPr>
        <w:t>The following are key future risks, the full impact of which is not known at this stage:</w:t>
      </w:r>
    </w:p>
    <w:p w14:paraId="3A0C5B23" w14:textId="77777777" w:rsidR="00B06504" w:rsidRPr="00B06504" w:rsidRDefault="00B06504" w:rsidP="00B06504">
      <w:pPr>
        <w:tabs>
          <w:tab w:val="left" w:pos="567"/>
          <w:tab w:val="left" w:pos="1134"/>
        </w:tabs>
        <w:spacing w:after="0"/>
        <w:rPr>
          <w:rFonts w:cs="Arial"/>
          <w:highlight w:val="yellow"/>
        </w:rPr>
      </w:pPr>
    </w:p>
    <w:p w14:paraId="07112097" w14:textId="1DB11FA2" w:rsidR="00B06504" w:rsidRPr="004E7181" w:rsidRDefault="008F7191" w:rsidP="00B06504">
      <w:pPr>
        <w:tabs>
          <w:tab w:val="left" w:pos="567"/>
          <w:tab w:val="left" w:pos="1134"/>
        </w:tabs>
        <w:spacing w:after="0"/>
        <w:rPr>
          <w:rFonts w:cs="Arial"/>
          <w:b/>
        </w:rPr>
      </w:pPr>
      <w:r w:rsidRPr="004E7181">
        <w:rPr>
          <w:rFonts w:cs="Arial"/>
          <w:b/>
        </w:rPr>
        <w:t xml:space="preserve">5.1 </w:t>
      </w:r>
      <w:r w:rsidR="00E92259">
        <w:rPr>
          <w:rFonts w:cs="Arial"/>
          <w:b/>
        </w:rPr>
        <w:t xml:space="preserve">Savings </w:t>
      </w:r>
      <w:r w:rsidRPr="004E7181">
        <w:rPr>
          <w:rFonts w:cs="Arial"/>
          <w:b/>
        </w:rPr>
        <w:t>Delivery</w:t>
      </w:r>
    </w:p>
    <w:p w14:paraId="371BF049" w14:textId="77777777" w:rsidR="00B06504" w:rsidRPr="00C25BB7" w:rsidRDefault="00B06504" w:rsidP="00B06504">
      <w:pPr>
        <w:pStyle w:val="PlainText"/>
        <w:rPr>
          <w:rFonts w:ascii="Arial" w:hAnsi="Arial" w:cs="Arial"/>
          <w:sz w:val="24"/>
          <w:szCs w:val="24"/>
          <w:highlight w:val="yellow"/>
        </w:rPr>
      </w:pPr>
    </w:p>
    <w:p w14:paraId="2783E99B" w14:textId="464B00EB" w:rsidR="00E92259" w:rsidRPr="00E92259" w:rsidRDefault="00E92259" w:rsidP="00E92259">
      <w:pPr>
        <w:spacing w:after="0"/>
        <w:rPr>
          <w:rFonts w:cs="Arial"/>
        </w:rPr>
      </w:pPr>
      <w:r w:rsidRPr="00E92259">
        <w:rPr>
          <w:rFonts w:cs="Arial"/>
        </w:rPr>
        <w:t xml:space="preserve">The scale of additional savings agreed is significant on top of </w:t>
      </w:r>
      <w:r w:rsidR="00FF0EF9">
        <w:rPr>
          <w:rFonts w:cs="Arial"/>
        </w:rPr>
        <w:t xml:space="preserve">over </w:t>
      </w:r>
      <w:r w:rsidRPr="00FF0EF9">
        <w:rPr>
          <w:rFonts w:cs="Arial"/>
        </w:rPr>
        <w:t>£</w:t>
      </w:r>
      <w:r w:rsidR="00FF0EF9" w:rsidRPr="00FF0EF9">
        <w:rPr>
          <w:rFonts w:cs="Arial"/>
        </w:rPr>
        <w:t>40</w:t>
      </w:r>
      <w:r w:rsidRPr="00FF0EF9">
        <w:rPr>
          <w:rFonts w:cs="Arial"/>
        </w:rPr>
        <w:t>m</w:t>
      </w:r>
      <w:r w:rsidRPr="00E92259">
        <w:rPr>
          <w:rFonts w:cs="Arial"/>
        </w:rPr>
        <w:t xml:space="preserve"> of previously agreed savings </w:t>
      </w:r>
      <w:r w:rsidR="006C0121">
        <w:rPr>
          <w:rFonts w:cs="Arial"/>
        </w:rPr>
        <w:t xml:space="preserve">still </w:t>
      </w:r>
      <w:r w:rsidRPr="00E92259">
        <w:rPr>
          <w:rFonts w:cs="Arial"/>
        </w:rPr>
        <w:t>to be delivered</w:t>
      </w:r>
      <w:r w:rsidR="00FF0EF9">
        <w:rPr>
          <w:rFonts w:cs="Arial"/>
        </w:rPr>
        <w:t xml:space="preserve"> in 2019/20 and future years</w:t>
      </w:r>
      <w:r w:rsidRPr="00E92259">
        <w:rPr>
          <w:rFonts w:cs="Arial"/>
        </w:rPr>
        <w:t>.</w:t>
      </w:r>
      <w:r>
        <w:rPr>
          <w:rFonts w:cs="Arial"/>
        </w:rPr>
        <w:t xml:space="preserve"> T</w:t>
      </w:r>
      <w:r w:rsidRPr="00E92259">
        <w:rPr>
          <w:rFonts w:cs="Arial"/>
        </w:rPr>
        <w:t>here are inherent risks in the delivery of any savings programme of this scale, particularly where they are directly linked to reducing the future demand for services.  How</w:t>
      </w:r>
      <w:r>
        <w:rPr>
          <w:rFonts w:cs="Arial"/>
        </w:rPr>
        <w:t>e</w:t>
      </w:r>
      <w:r w:rsidRPr="00E92259">
        <w:rPr>
          <w:rFonts w:cs="Arial"/>
        </w:rPr>
        <w:t xml:space="preserve">ver, there is a strong </w:t>
      </w:r>
      <w:r w:rsidR="00FF0EF9">
        <w:rPr>
          <w:rFonts w:cs="Arial"/>
        </w:rPr>
        <w:t xml:space="preserve">track </w:t>
      </w:r>
      <w:r w:rsidRPr="00E92259">
        <w:rPr>
          <w:rFonts w:cs="Arial"/>
        </w:rPr>
        <w:t>record of delivery of the vast majority of previous savings plans</w:t>
      </w:r>
      <w:r w:rsidR="00FF0EF9">
        <w:rPr>
          <w:rFonts w:cs="Arial"/>
        </w:rPr>
        <w:t xml:space="preserve">. </w:t>
      </w:r>
      <w:r w:rsidR="006C0121">
        <w:rPr>
          <w:rFonts w:cs="Arial"/>
        </w:rPr>
        <w:t>Furthermore,</w:t>
      </w:r>
      <w:r w:rsidRPr="00E92259">
        <w:rPr>
          <w:rFonts w:cs="Arial"/>
        </w:rPr>
        <w:t xml:space="preserve"> a number of services have</w:t>
      </w:r>
      <w:r w:rsidR="00E63D60">
        <w:rPr>
          <w:rFonts w:cs="Arial"/>
        </w:rPr>
        <w:t xml:space="preserve"> properly</w:t>
      </w:r>
      <w:r w:rsidRPr="00E92259">
        <w:rPr>
          <w:rFonts w:cs="Arial"/>
        </w:rPr>
        <w:t xml:space="preserve"> identified the need to invest in both temporary and recurrent resources to provide additional capacity </w:t>
      </w:r>
      <w:r w:rsidR="00E63D60">
        <w:rPr>
          <w:rFonts w:cs="Arial"/>
        </w:rPr>
        <w:t>needed to deliver the</w:t>
      </w:r>
      <w:r w:rsidRPr="00E92259">
        <w:rPr>
          <w:rFonts w:cs="Arial"/>
        </w:rPr>
        <w:t xml:space="preserve"> savings </w:t>
      </w:r>
      <w:r w:rsidR="00E63D60">
        <w:rPr>
          <w:rFonts w:cs="Arial"/>
        </w:rPr>
        <w:t>proposed</w:t>
      </w:r>
      <w:r w:rsidRPr="00E92259">
        <w:rPr>
          <w:rFonts w:cs="Arial"/>
        </w:rPr>
        <w:t>.</w:t>
      </w:r>
    </w:p>
    <w:p w14:paraId="0AA5B1E2" w14:textId="77777777" w:rsidR="00E92259" w:rsidRPr="00E92259" w:rsidRDefault="00E92259" w:rsidP="00E92259">
      <w:pPr>
        <w:spacing w:after="0"/>
        <w:rPr>
          <w:rFonts w:cs="Arial"/>
        </w:rPr>
      </w:pPr>
    </w:p>
    <w:p w14:paraId="11A5E506" w14:textId="0E8F8D99" w:rsidR="00E92259" w:rsidRPr="00E92259" w:rsidRDefault="00E92259" w:rsidP="00E92259">
      <w:pPr>
        <w:spacing w:after="0"/>
        <w:rPr>
          <w:rFonts w:cs="Arial"/>
        </w:rPr>
      </w:pPr>
      <w:r w:rsidRPr="00E92259">
        <w:rPr>
          <w:rFonts w:cs="Arial"/>
        </w:rPr>
        <w:t>Any significant under-delivery or slippage to delivery timeframes will create an additional funding pressure and impact on the ongoing and longer-term financial health of the council.  This has been identified as one of the highest risks in the risk and opportunity register.  There are comprehensive arrangements in place to track delivery of financial savings and take corrective actions where required. Where services are experiencing a potential negative variance in their savings plans</w:t>
      </w:r>
      <w:r w:rsidR="006C0121">
        <w:rPr>
          <w:rFonts w:cs="Arial"/>
        </w:rPr>
        <w:t>,</w:t>
      </w:r>
      <w:r w:rsidRPr="00E92259">
        <w:rPr>
          <w:rFonts w:cs="Arial"/>
        </w:rPr>
        <w:t xml:space="preserve"> managers are actively seeking to meet any shortfalls through other activities within their service area.</w:t>
      </w:r>
    </w:p>
    <w:p w14:paraId="24A78D52" w14:textId="77777777" w:rsidR="00B06504" w:rsidRPr="00C25BB7" w:rsidRDefault="00B06504" w:rsidP="00B06504">
      <w:pPr>
        <w:tabs>
          <w:tab w:val="left" w:pos="567"/>
          <w:tab w:val="left" w:pos="1134"/>
        </w:tabs>
        <w:spacing w:after="0"/>
        <w:rPr>
          <w:rFonts w:cs="Arial"/>
          <w:highlight w:val="yellow"/>
        </w:rPr>
      </w:pPr>
    </w:p>
    <w:p w14:paraId="4AE53690" w14:textId="77777777" w:rsidR="00B06504" w:rsidRPr="004E7181" w:rsidRDefault="008F7191" w:rsidP="00B06504">
      <w:pPr>
        <w:tabs>
          <w:tab w:val="left" w:pos="567"/>
          <w:tab w:val="left" w:pos="1134"/>
        </w:tabs>
        <w:spacing w:after="0"/>
        <w:rPr>
          <w:rFonts w:cs="Arial"/>
          <w:b/>
        </w:rPr>
      </w:pPr>
      <w:r w:rsidRPr="004E7181">
        <w:rPr>
          <w:rFonts w:cs="Arial"/>
          <w:b/>
        </w:rPr>
        <w:t>5.2 Further Savings Opportunities</w:t>
      </w:r>
      <w:r w:rsidR="00F06757">
        <w:rPr>
          <w:rFonts w:cs="Arial"/>
          <w:b/>
        </w:rPr>
        <w:t xml:space="preserve"> – Service Challenge</w:t>
      </w:r>
    </w:p>
    <w:p w14:paraId="566B1FDB" w14:textId="77777777" w:rsidR="00B06504" w:rsidRPr="00B06504" w:rsidRDefault="00B06504" w:rsidP="00B06504">
      <w:pPr>
        <w:tabs>
          <w:tab w:val="left" w:pos="567"/>
          <w:tab w:val="left" w:pos="1134"/>
        </w:tabs>
        <w:spacing w:after="0"/>
        <w:rPr>
          <w:rFonts w:cs="Arial"/>
          <w:b/>
          <w:highlight w:val="yellow"/>
        </w:rPr>
      </w:pPr>
    </w:p>
    <w:p w14:paraId="5649ABBD" w14:textId="5CD7ED14" w:rsidR="00F06757" w:rsidRDefault="00E92259" w:rsidP="00B06504">
      <w:pPr>
        <w:spacing w:after="0"/>
        <w:rPr>
          <w:rFonts w:cs="Arial"/>
        </w:rPr>
      </w:pPr>
      <w:r w:rsidRPr="00F06757">
        <w:rPr>
          <w:rFonts w:cs="Arial"/>
        </w:rPr>
        <w:t>This report presents the conclusion of the initial service challenge process, with each service across the county council presenting opportunities for further savings. A benchmarking exercise across all county councils (and other councils where appropriate) identified that there are some service areas where Lancashire is high</w:t>
      </w:r>
      <w:r>
        <w:rPr>
          <w:rFonts w:cs="Arial"/>
        </w:rPr>
        <w:t xml:space="preserve"> </w:t>
      </w:r>
      <w:r w:rsidRPr="00F06757">
        <w:rPr>
          <w:rFonts w:cs="Arial"/>
        </w:rPr>
        <w:t>cost</w:t>
      </w:r>
      <w:r w:rsidR="006C0121">
        <w:rPr>
          <w:rFonts w:cs="Arial"/>
        </w:rPr>
        <w:t>. T</w:t>
      </w:r>
      <w:r w:rsidRPr="00F06757">
        <w:rPr>
          <w:rFonts w:cs="Arial"/>
        </w:rPr>
        <w:t xml:space="preserve">he </w:t>
      </w:r>
      <w:r>
        <w:rPr>
          <w:rFonts w:cs="Arial"/>
        </w:rPr>
        <w:t xml:space="preserve">service challenge </w:t>
      </w:r>
      <w:r w:rsidRPr="00F06757">
        <w:rPr>
          <w:rFonts w:cs="Arial"/>
        </w:rPr>
        <w:t xml:space="preserve">process </w:t>
      </w:r>
      <w:r>
        <w:rPr>
          <w:rFonts w:cs="Arial"/>
        </w:rPr>
        <w:t xml:space="preserve">was targeted at understanding </w:t>
      </w:r>
      <w:r w:rsidR="00E63D60">
        <w:rPr>
          <w:rFonts w:cs="Arial"/>
        </w:rPr>
        <w:t>the reasons for this</w:t>
      </w:r>
      <w:r>
        <w:rPr>
          <w:rFonts w:cs="Arial"/>
        </w:rPr>
        <w:t xml:space="preserve"> and </w:t>
      </w:r>
      <w:r w:rsidR="00E63D60">
        <w:rPr>
          <w:rFonts w:cs="Arial"/>
        </w:rPr>
        <w:t xml:space="preserve">designing </w:t>
      </w:r>
      <w:r>
        <w:rPr>
          <w:rFonts w:cs="Arial"/>
        </w:rPr>
        <w:t>the delivery of better services at lower (median county council) cost</w:t>
      </w:r>
      <w:r w:rsidRPr="00F06757">
        <w:rPr>
          <w:rFonts w:cs="Arial"/>
        </w:rPr>
        <w:t xml:space="preserve">. </w:t>
      </w:r>
      <w:r w:rsidR="005A2A4A">
        <w:rPr>
          <w:rFonts w:cs="Arial"/>
        </w:rPr>
        <w:t xml:space="preserve"> </w:t>
      </w:r>
      <w:r w:rsidRPr="00F06757">
        <w:rPr>
          <w:rFonts w:cs="Arial"/>
        </w:rPr>
        <w:t>This process has resulted in the identification of c£</w:t>
      </w:r>
      <w:r>
        <w:rPr>
          <w:rFonts w:cs="Arial"/>
        </w:rPr>
        <w:t>77m from 42 individual service challenge reviews</w:t>
      </w:r>
      <w:r w:rsidR="00E63D60">
        <w:rPr>
          <w:rFonts w:cs="Arial"/>
        </w:rPr>
        <w:t>. There remain</w:t>
      </w:r>
      <w:r>
        <w:rPr>
          <w:rFonts w:cs="Arial"/>
        </w:rPr>
        <w:t xml:space="preserve"> a number of areas where further</w:t>
      </w:r>
      <w:r w:rsidR="00E63D60">
        <w:rPr>
          <w:rFonts w:cs="Arial"/>
        </w:rPr>
        <w:t>,</w:t>
      </w:r>
      <w:r>
        <w:rPr>
          <w:rFonts w:cs="Arial"/>
        </w:rPr>
        <w:t xml:space="preserve"> more detailed analysis and investigation </w:t>
      </w:r>
      <w:r w:rsidR="00E63D60">
        <w:rPr>
          <w:rFonts w:cs="Arial"/>
        </w:rPr>
        <w:t>is required and phase two of the service challenge process will progress this work as well as</w:t>
      </w:r>
      <w:r>
        <w:rPr>
          <w:rFonts w:cs="Arial"/>
        </w:rPr>
        <w:t xml:space="preserve"> look more strategically at some cross-cutting issues </w:t>
      </w:r>
      <w:r w:rsidR="001D4380">
        <w:rPr>
          <w:rFonts w:cs="Arial"/>
        </w:rPr>
        <w:t xml:space="preserve">that </w:t>
      </w:r>
      <w:r>
        <w:rPr>
          <w:rFonts w:cs="Arial"/>
        </w:rPr>
        <w:t xml:space="preserve">could provide the potential for additional savings </w:t>
      </w:r>
      <w:r w:rsidR="001D4380">
        <w:rPr>
          <w:rFonts w:cs="Arial"/>
        </w:rPr>
        <w:t xml:space="preserve">proposals </w:t>
      </w:r>
      <w:r>
        <w:rPr>
          <w:rFonts w:cs="Arial"/>
        </w:rPr>
        <w:t xml:space="preserve">to come forward to future </w:t>
      </w:r>
      <w:r w:rsidR="006C0121">
        <w:rPr>
          <w:rFonts w:cs="Arial"/>
        </w:rPr>
        <w:t xml:space="preserve">cabinet </w:t>
      </w:r>
      <w:r>
        <w:rPr>
          <w:rFonts w:cs="Arial"/>
        </w:rPr>
        <w:t xml:space="preserve">meetings for consideration.  </w:t>
      </w:r>
    </w:p>
    <w:p w14:paraId="60CC0BF5" w14:textId="77777777" w:rsidR="00E92259" w:rsidRPr="00F06757" w:rsidRDefault="00E92259" w:rsidP="00B06504">
      <w:pPr>
        <w:spacing w:after="0"/>
        <w:rPr>
          <w:rFonts w:cs="Arial"/>
        </w:rPr>
      </w:pPr>
    </w:p>
    <w:p w14:paraId="634E55B0" w14:textId="6E091647" w:rsidR="00F06757" w:rsidRPr="00F06757" w:rsidRDefault="00F06757" w:rsidP="00B06504">
      <w:pPr>
        <w:spacing w:after="0"/>
        <w:rPr>
          <w:rFonts w:ascii="ArialMT" w:eastAsia="Cambria" w:hAnsi="ArialMT" w:cs="ArialMT"/>
          <w:color w:val="auto"/>
          <w:lang w:eastAsia="en-GB"/>
        </w:rPr>
      </w:pPr>
      <w:r w:rsidRPr="00F06757">
        <w:rPr>
          <w:rFonts w:cs="Arial"/>
        </w:rPr>
        <w:t xml:space="preserve">As noted in section 5.1 this is a significant additional </w:t>
      </w:r>
      <w:r w:rsidR="006C0121">
        <w:rPr>
          <w:rFonts w:cs="Arial"/>
        </w:rPr>
        <w:t xml:space="preserve">programme of </w:t>
      </w:r>
      <w:r w:rsidRPr="00F06757">
        <w:rPr>
          <w:rFonts w:cs="Arial"/>
        </w:rPr>
        <w:t xml:space="preserve">savings </w:t>
      </w:r>
      <w:r w:rsidR="006C0121">
        <w:rPr>
          <w:rFonts w:cs="Arial"/>
        </w:rPr>
        <w:t>and is therefore subject to the same risks and mitigations</w:t>
      </w:r>
      <w:r w:rsidRPr="00F06757">
        <w:rPr>
          <w:rFonts w:cs="Arial"/>
        </w:rPr>
        <w:t xml:space="preserve">. As part of the identification of the savings a significant validation and project management exercise has been undertaken for each proposal and </w:t>
      </w:r>
      <w:r w:rsidR="00E92259">
        <w:rPr>
          <w:rFonts w:cs="Arial"/>
        </w:rPr>
        <w:t xml:space="preserve">detailed </w:t>
      </w:r>
      <w:r w:rsidRPr="00F06757">
        <w:rPr>
          <w:rFonts w:cs="Arial"/>
        </w:rPr>
        <w:t xml:space="preserve">monitoring </w:t>
      </w:r>
      <w:r w:rsidR="00E92259">
        <w:rPr>
          <w:rFonts w:cs="Arial"/>
        </w:rPr>
        <w:t xml:space="preserve">and review </w:t>
      </w:r>
      <w:r w:rsidRPr="00F06757">
        <w:rPr>
          <w:rFonts w:cs="Arial"/>
        </w:rPr>
        <w:t xml:space="preserve">will take place </w:t>
      </w:r>
      <w:r w:rsidR="001D4380">
        <w:rPr>
          <w:rFonts w:cs="Arial"/>
        </w:rPr>
        <w:t>on all proposals agreed for implementation</w:t>
      </w:r>
      <w:r w:rsidRPr="00F06757">
        <w:rPr>
          <w:rFonts w:cs="Arial"/>
        </w:rPr>
        <w:t xml:space="preserve">. </w:t>
      </w:r>
    </w:p>
    <w:p w14:paraId="4F3A2D95" w14:textId="77777777" w:rsidR="00B06504" w:rsidRPr="00C25BB7" w:rsidRDefault="00B06504" w:rsidP="00B06504">
      <w:pPr>
        <w:tabs>
          <w:tab w:val="left" w:pos="567"/>
          <w:tab w:val="left" w:pos="1134"/>
        </w:tabs>
        <w:spacing w:after="0"/>
        <w:rPr>
          <w:rFonts w:cs="Arial"/>
          <w:highlight w:val="yellow"/>
        </w:rPr>
      </w:pPr>
    </w:p>
    <w:p w14:paraId="05F39582" w14:textId="77777777" w:rsidR="00B06504" w:rsidRPr="004E7181" w:rsidRDefault="008F7191" w:rsidP="00B06504">
      <w:pPr>
        <w:tabs>
          <w:tab w:val="left" w:pos="567"/>
          <w:tab w:val="left" w:pos="1134"/>
        </w:tabs>
        <w:spacing w:after="0"/>
        <w:rPr>
          <w:rFonts w:cs="Arial"/>
          <w:b/>
        </w:rPr>
      </w:pPr>
      <w:r w:rsidRPr="004E7181">
        <w:rPr>
          <w:rFonts w:cs="Arial"/>
          <w:b/>
        </w:rPr>
        <w:t>5.3 Business Rates Retention / Changes to Funding Formula</w:t>
      </w:r>
    </w:p>
    <w:p w14:paraId="6CBB50AD" w14:textId="77777777" w:rsidR="00B06504" w:rsidRPr="00F06757" w:rsidRDefault="00B06504" w:rsidP="00B06504">
      <w:pPr>
        <w:tabs>
          <w:tab w:val="left" w:pos="567"/>
          <w:tab w:val="left" w:pos="1134"/>
        </w:tabs>
        <w:spacing w:after="0"/>
        <w:rPr>
          <w:rFonts w:cs="Arial"/>
          <w:b/>
        </w:rPr>
      </w:pPr>
    </w:p>
    <w:p w14:paraId="37432657" w14:textId="709B2FE7" w:rsidR="00F06757" w:rsidRDefault="008A56A5" w:rsidP="00B06504">
      <w:pPr>
        <w:tabs>
          <w:tab w:val="left" w:pos="567"/>
          <w:tab w:val="left" w:pos="1134"/>
        </w:tabs>
        <w:spacing w:after="0"/>
        <w:rPr>
          <w:rFonts w:cs="Arial"/>
        </w:rPr>
      </w:pPr>
      <w:r>
        <w:rPr>
          <w:rFonts w:cs="Arial"/>
        </w:rPr>
        <w:t xml:space="preserve">As </w:t>
      </w:r>
      <w:r w:rsidR="00104834">
        <w:rPr>
          <w:rFonts w:cs="Arial"/>
        </w:rPr>
        <w:t xml:space="preserve">previously </w:t>
      </w:r>
      <w:r>
        <w:rPr>
          <w:rFonts w:cs="Arial"/>
        </w:rPr>
        <w:t>explained</w:t>
      </w:r>
      <w:r w:rsidR="00104834">
        <w:rPr>
          <w:rFonts w:cs="Arial"/>
        </w:rPr>
        <w:t xml:space="preserve">, </w:t>
      </w:r>
      <w:r>
        <w:rPr>
          <w:rFonts w:cs="Arial"/>
        </w:rPr>
        <w:t xml:space="preserve">the future funding arrangements to be established by government post a risk to the council as they may reduce funding below that assumed in the MTFS. Conversely there is equally an opportunity that additional resources are made available through this process.  The outcome of the business rate pilot expected </w:t>
      </w:r>
      <w:r>
        <w:rPr>
          <w:rFonts w:cs="Arial"/>
        </w:rPr>
        <w:lastRenderedPageBreak/>
        <w:t>to be announced alongside the 2019/20 settlement also presents an opportunity for one off resources to Lancashire and would reduce the funding gap.</w:t>
      </w:r>
    </w:p>
    <w:p w14:paraId="1A12AA34" w14:textId="77777777" w:rsidR="00B06504" w:rsidRPr="00B06504" w:rsidRDefault="00B06504" w:rsidP="00B06504">
      <w:pPr>
        <w:tabs>
          <w:tab w:val="left" w:pos="567"/>
          <w:tab w:val="left" w:pos="1134"/>
        </w:tabs>
        <w:spacing w:after="0"/>
        <w:rPr>
          <w:rFonts w:cs="Arial"/>
          <w:highlight w:val="yellow"/>
        </w:rPr>
      </w:pPr>
    </w:p>
    <w:p w14:paraId="59184E14" w14:textId="77777777" w:rsidR="00B06504" w:rsidRPr="004E7181" w:rsidRDefault="008F7191" w:rsidP="00B06504">
      <w:pPr>
        <w:tabs>
          <w:tab w:val="left" w:pos="567"/>
          <w:tab w:val="left" w:pos="1134"/>
        </w:tabs>
        <w:spacing w:after="0"/>
        <w:rPr>
          <w:rFonts w:cs="Arial"/>
          <w:b/>
        </w:rPr>
      </w:pPr>
      <w:r w:rsidRPr="004E7181">
        <w:rPr>
          <w:rFonts w:cs="Arial"/>
          <w:b/>
        </w:rPr>
        <w:t>5.4 Children's Social Care</w:t>
      </w:r>
    </w:p>
    <w:p w14:paraId="14783028" w14:textId="77777777" w:rsidR="00B06504" w:rsidRPr="00C25BB7" w:rsidRDefault="00B06504" w:rsidP="00B06504">
      <w:pPr>
        <w:tabs>
          <w:tab w:val="left" w:pos="567"/>
          <w:tab w:val="left" w:pos="1134"/>
        </w:tabs>
        <w:spacing w:after="0"/>
        <w:rPr>
          <w:rFonts w:cs="Arial"/>
          <w:b/>
          <w:highlight w:val="yellow"/>
        </w:rPr>
      </w:pPr>
    </w:p>
    <w:p w14:paraId="61DC2EAB" w14:textId="14C3CC31" w:rsidR="00B06504" w:rsidRPr="00F06757" w:rsidRDefault="008F7191" w:rsidP="00B06504">
      <w:pPr>
        <w:tabs>
          <w:tab w:val="left" w:pos="567"/>
          <w:tab w:val="left" w:pos="1134"/>
        </w:tabs>
        <w:spacing w:after="0"/>
        <w:rPr>
          <w:rFonts w:cs="Arial"/>
        </w:rPr>
      </w:pPr>
      <w:r w:rsidRPr="00F06757">
        <w:rPr>
          <w:rFonts w:cs="Arial"/>
        </w:rPr>
        <w:t xml:space="preserve">Children's social care demand levels are forecast to continue to increase, particularly within agency residential placements, agency fostering placements and also special guardianship orders. Although the rate of growth is quite volatile, over recent months </w:t>
      </w:r>
      <w:r w:rsidR="001D4380">
        <w:rPr>
          <w:rFonts w:cs="Arial"/>
        </w:rPr>
        <w:t>it</w:t>
      </w:r>
      <w:r w:rsidRPr="00F06757">
        <w:rPr>
          <w:rFonts w:cs="Arial"/>
        </w:rPr>
        <w:t xml:space="preserve"> has slowed down slightly. </w:t>
      </w:r>
    </w:p>
    <w:p w14:paraId="56F7428B" w14:textId="77777777" w:rsidR="00B06504" w:rsidRPr="00F06757" w:rsidRDefault="00B06504" w:rsidP="00B06504">
      <w:pPr>
        <w:tabs>
          <w:tab w:val="left" w:pos="567"/>
          <w:tab w:val="left" w:pos="1134"/>
        </w:tabs>
        <w:spacing w:after="0"/>
        <w:rPr>
          <w:rFonts w:cs="Arial"/>
        </w:rPr>
      </w:pPr>
    </w:p>
    <w:p w14:paraId="66C0A1F7" w14:textId="26E4F8E0" w:rsidR="00B06504" w:rsidRPr="00F06757" w:rsidRDefault="008F7191" w:rsidP="00B06504">
      <w:pPr>
        <w:tabs>
          <w:tab w:val="left" w:pos="567"/>
          <w:tab w:val="left" w:pos="1134"/>
        </w:tabs>
        <w:spacing w:after="0"/>
        <w:rPr>
          <w:rFonts w:cs="Arial"/>
        </w:rPr>
      </w:pPr>
      <w:r w:rsidRPr="00F06757">
        <w:rPr>
          <w:rFonts w:cs="Arial"/>
        </w:rPr>
        <w:t xml:space="preserve">Significant additional budget was allocated to children's social support improvements and demand pressures over the past 3 years. An assumption within this MTFS is made that demand will plateau in future years, with a reducing demand increase </w:t>
      </w:r>
      <w:r w:rsidR="008A56A5">
        <w:rPr>
          <w:rFonts w:cs="Arial"/>
        </w:rPr>
        <w:t xml:space="preserve">has been </w:t>
      </w:r>
      <w:r w:rsidRPr="00F06757">
        <w:rPr>
          <w:rFonts w:cs="Arial"/>
        </w:rPr>
        <w:t xml:space="preserve">built into future year's budget. </w:t>
      </w:r>
    </w:p>
    <w:p w14:paraId="09FF140C" w14:textId="77777777" w:rsidR="00B06504" w:rsidRPr="00C25BB7" w:rsidRDefault="00B06504" w:rsidP="00B06504">
      <w:pPr>
        <w:tabs>
          <w:tab w:val="left" w:pos="567"/>
          <w:tab w:val="left" w:pos="1134"/>
        </w:tabs>
        <w:spacing w:after="0"/>
        <w:rPr>
          <w:rFonts w:cs="Arial"/>
          <w:highlight w:val="yellow"/>
        </w:rPr>
      </w:pPr>
    </w:p>
    <w:p w14:paraId="19B0D48C" w14:textId="77777777" w:rsidR="00B06504" w:rsidRPr="004E7181" w:rsidRDefault="008F7191" w:rsidP="00B06504">
      <w:pPr>
        <w:tabs>
          <w:tab w:val="left" w:pos="567"/>
          <w:tab w:val="left" w:pos="1134"/>
        </w:tabs>
        <w:spacing w:after="0"/>
        <w:rPr>
          <w:rFonts w:cs="Arial"/>
          <w:b/>
        </w:rPr>
      </w:pPr>
      <w:r w:rsidRPr="004E7181">
        <w:rPr>
          <w:rFonts w:cs="Arial"/>
          <w:b/>
        </w:rPr>
        <w:t>5.5 Troubled Families Funding</w:t>
      </w:r>
    </w:p>
    <w:p w14:paraId="2FD6BD93" w14:textId="77777777" w:rsidR="00B06504" w:rsidRPr="00F06757" w:rsidRDefault="00B06504" w:rsidP="00B06504">
      <w:pPr>
        <w:tabs>
          <w:tab w:val="left" w:pos="567"/>
          <w:tab w:val="left" w:pos="1134"/>
        </w:tabs>
        <w:spacing w:after="0"/>
        <w:rPr>
          <w:rFonts w:cs="Arial"/>
          <w:b/>
        </w:rPr>
      </w:pPr>
    </w:p>
    <w:p w14:paraId="5C338B84" w14:textId="00965CED" w:rsidR="00B06504" w:rsidRDefault="008F7191" w:rsidP="00B06504">
      <w:pPr>
        <w:tabs>
          <w:tab w:val="left" w:pos="567"/>
          <w:tab w:val="left" w:pos="1134"/>
        </w:tabs>
        <w:spacing w:after="0"/>
        <w:rPr>
          <w:rFonts w:cs="Arial"/>
        </w:rPr>
      </w:pPr>
      <w:r w:rsidRPr="00F06757">
        <w:rPr>
          <w:rFonts w:cs="Arial"/>
        </w:rPr>
        <w:t>The county council currently receives funding towards working with troubled families. Within the MTFS funding levels that we have received written confirmation for are included, but post 2019/20 there is no information available as to whether this funding will continue. It is assumed that funding levels will remain at 2019/20 levels. If the funding does cease this will result in a pressure on the budget of £2.1m. Given the lack of clarity we have discussed this with other Local Authorities in a similar position, as to the approach they are taking, and they have confirmed that they are also forecasting the funding to continue, but this will be closely monitored as announcements relating to</w:t>
      </w:r>
      <w:r w:rsidR="0015369A">
        <w:rPr>
          <w:rFonts w:cs="Arial"/>
        </w:rPr>
        <w:t xml:space="preserve"> funding are made in the </w:t>
      </w:r>
      <w:proofErr w:type="gramStart"/>
      <w:r w:rsidR="0015369A">
        <w:rPr>
          <w:rFonts w:cs="Arial"/>
        </w:rPr>
        <w:t>Autumn</w:t>
      </w:r>
      <w:proofErr w:type="gramEnd"/>
      <w:r w:rsidRPr="00F06757">
        <w:rPr>
          <w:rFonts w:cs="Arial"/>
        </w:rPr>
        <w:t xml:space="preserve"> and outcomes reflected in future MTFS reports. </w:t>
      </w:r>
    </w:p>
    <w:p w14:paraId="1FA9E77D" w14:textId="77777777" w:rsidR="00236A1D" w:rsidRDefault="00236A1D" w:rsidP="00B06504">
      <w:pPr>
        <w:tabs>
          <w:tab w:val="left" w:pos="567"/>
          <w:tab w:val="left" w:pos="1134"/>
        </w:tabs>
        <w:spacing w:after="0"/>
        <w:rPr>
          <w:rFonts w:cs="Arial"/>
        </w:rPr>
      </w:pPr>
    </w:p>
    <w:p w14:paraId="54226BCB" w14:textId="478E2C3A" w:rsidR="00236A1D" w:rsidRPr="00236A1D" w:rsidRDefault="00236A1D" w:rsidP="00B06504">
      <w:pPr>
        <w:tabs>
          <w:tab w:val="left" w:pos="567"/>
          <w:tab w:val="left" w:pos="1134"/>
        </w:tabs>
        <w:spacing w:after="0"/>
        <w:rPr>
          <w:rFonts w:cs="Arial"/>
          <w:b/>
        </w:rPr>
      </w:pPr>
      <w:r w:rsidRPr="00236A1D">
        <w:rPr>
          <w:rFonts w:cs="Arial"/>
          <w:b/>
        </w:rPr>
        <w:t>5.6 MTFS Assumptions and Scenario Analysis</w:t>
      </w:r>
    </w:p>
    <w:p w14:paraId="407C1BFF" w14:textId="478E2C3A" w:rsidR="00B06504" w:rsidRPr="00B06504" w:rsidRDefault="00B06504" w:rsidP="00B06504">
      <w:pPr>
        <w:tabs>
          <w:tab w:val="left" w:pos="567"/>
          <w:tab w:val="left" w:pos="1134"/>
        </w:tabs>
        <w:spacing w:after="0"/>
        <w:rPr>
          <w:rFonts w:cs="Arial"/>
          <w:b/>
          <w:highlight w:val="yellow"/>
        </w:rPr>
      </w:pPr>
    </w:p>
    <w:p w14:paraId="3A02247A" w14:textId="23778F1F" w:rsidR="00A923E7" w:rsidRDefault="00A923E7" w:rsidP="00B06504">
      <w:pPr>
        <w:tabs>
          <w:tab w:val="left" w:pos="567"/>
          <w:tab w:val="left" w:pos="1134"/>
        </w:tabs>
        <w:spacing w:after="0"/>
        <w:rPr>
          <w:rFonts w:cs="Arial"/>
        </w:rPr>
      </w:pPr>
      <w:r>
        <w:rPr>
          <w:rFonts w:cs="Arial"/>
        </w:rPr>
        <w:t xml:space="preserve">In preparing the MTFS a range of assumptions are made and to assess the level of risk inherent in the decisions being taken some of these have been stress tested against </w:t>
      </w:r>
      <w:r w:rsidR="00987306">
        <w:rPr>
          <w:rFonts w:cs="Arial"/>
        </w:rPr>
        <w:t>alte</w:t>
      </w:r>
      <w:r w:rsidR="00C83BCC">
        <w:rPr>
          <w:rFonts w:cs="Arial"/>
        </w:rPr>
        <w:t xml:space="preserve">rnative </w:t>
      </w:r>
      <w:r w:rsidR="00B37C68">
        <w:rPr>
          <w:rFonts w:cs="Arial"/>
        </w:rPr>
        <w:t>scenarios</w:t>
      </w:r>
      <w:r>
        <w:rPr>
          <w:rFonts w:cs="Arial"/>
        </w:rPr>
        <w:t xml:space="preserve">. </w:t>
      </w:r>
    </w:p>
    <w:p w14:paraId="12150488" w14:textId="77777777" w:rsidR="00A923E7" w:rsidRDefault="00A923E7" w:rsidP="00B06504">
      <w:pPr>
        <w:tabs>
          <w:tab w:val="left" w:pos="567"/>
          <w:tab w:val="left" w:pos="1134"/>
        </w:tabs>
        <w:spacing w:after="0"/>
        <w:rPr>
          <w:rFonts w:cs="Arial"/>
        </w:rPr>
      </w:pPr>
    </w:p>
    <w:p w14:paraId="79613DE1" w14:textId="0FAC73EE" w:rsidR="00C83BCC" w:rsidRDefault="00B37C68" w:rsidP="00B06504">
      <w:pPr>
        <w:tabs>
          <w:tab w:val="left" w:pos="567"/>
          <w:tab w:val="left" w:pos="1134"/>
        </w:tabs>
        <w:spacing w:after="0"/>
        <w:rPr>
          <w:rFonts w:cs="Arial"/>
        </w:rPr>
      </w:pPr>
      <w:r>
        <w:rPr>
          <w:rFonts w:cs="Arial"/>
        </w:rPr>
        <w:t xml:space="preserve">The key assumption that has been analysed and tested relate to </w:t>
      </w:r>
      <w:r w:rsidR="00A923E7">
        <w:rPr>
          <w:rFonts w:cs="Arial"/>
        </w:rPr>
        <w:t xml:space="preserve">maintaining </w:t>
      </w:r>
      <w:r w:rsidR="004F3838">
        <w:rPr>
          <w:rFonts w:cs="Arial"/>
        </w:rPr>
        <w:t>the additional</w:t>
      </w:r>
      <w:r>
        <w:rPr>
          <w:rFonts w:cs="Arial"/>
        </w:rPr>
        <w:t xml:space="preserve"> </w:t>
      </w:r>
      <w:r w:rsidR="00C83BCC">
        <w:rPr>
          <w:rFonts w:cs="Arial"/>
        </w:rPr>
        <w:t xml:space="preserve">social care </w:t>
      </w:r>
      <w:r>
        <w:rPr>
          <w:rFonts w:cs="Arial"/>
        </w:rPr>
        <w:t>funding announced by the Chancellor</w:t>
      </w:r>
      <w:r w:rsidR="00A923E7">
        <w:rPr>
          <w:rFonts w:cs="Arial"/>
        </w:rPr>
        <w:t xml:space="preserve"> over the full period of the MTFS</w:t>
      </w:r>
      <w:r>
        <w:rPr>
          <w:rFonts w:cs="Arial"/>
        </w:rPr>
        <w:t xml:space="preserve">. </w:t>
      </w:r>
    </w:p>
    <w:p w14:paraId="531CD64B" w14:textId="77777777" w:rsidR="008A56A5" w:rsidRDefault="008A56A5" w:rsidP="00B06504">
      <w:pPr>
        <w:tabs>
          <w:tab w:val="left" w:pos="567"/>
          <w:tab w:val="left" w:pos="1134"/>
        </w:tabs>
        <w:spacing w:after="0"/>
        <w:rPr>
          <w:rFonts w:cs="Arial"/>
        </w:rPr>
      </w:pPr>
    </w:p>
    <w:p w14:paraId="1455E0ED" w14:textId="77777777" w:rsidR="008A56A5" w:rsidRDefault="00A923E7" w:rsidP="00B06504">
      <w:pPr>
        <w:tabs>
          <w:tab w:val="left" w:pos="567"/>
          <w:tab w:val="left" w:pos="1134"/>
        </w:tabs>
        <w:spacing w:after="0"/>
        <w:rPr>
          <w:rFonts w:cs="Arial"/>
        </w:rPr>
      </w:pPr>
      <w:r>
        <w:rPr>
          <w:rFonts w:cs="Arial"/>
        </w:rPr>
        <w:t>Alternative scenarios reflect the impact of this funding being removed</w:t>
      </w:r>
      <w:r w:rsidR="004F3838">
        <w:rPr>
          <w:rFonts w:cs="Arial"/>
        </w:rPr>
        <w:t xml:space="preserve">; </w:t>
      </w:r>
    </w:p>
    <w:p w14:paraId="72C618C6" w14:textId="33F881FA" w:rsidR="008A56A5" w:rsidRDefault="004F3838" w:rsidP="005F21F2">
      <w:pPr>
        <w:pStyle w:val="ListParagraph"/>
        <w:numPr>
          <w:ilvl w:val="0"/>
          <w:numId w:val="42"/>
        </w:numPr>
        <w:tabs>
          <w:tab w:val="left" w:pos="567"/>
          <w:tab w:val="left" w:pos="1134"/>
        </w:tabs>
        <w:spacing w:after="0"/>
        <w:rPr>
          <w:rFonts w:cs="Arial"/>
        </w:rPr>
      </w:pPr>
      <w:r w:rsidRPr="008A56A5">
        <w:rPr>
          <w:rFonts w:cs="Arial"/>
        </w:rPr>
        <w:t xml:space="preserve">option "a"  shows the best case scenario assuming an addition £2m reduction on employer pension contributions and no provision made for undeliverable savings </w:t>
      </w:r>
    </w:p>
    <w:p w14:paraId="218D1537" w14:textId="77777777" w:rsidR="008A56A5" w:rsidRDefault="004F3838" w:rsidP="005F21F2">
      <w:pPr>
        <w:pStyle w:val="ListParagraph"/>
        <w:numPr>
          <w:ilvl w:val="0"/>
          <w:numId w:val="42"/>
        </w:numPr>
        <w:tabs>
          <w:tab w:val="left" w:pos="567"/>
          <w:tab w:val="left" w:pos="1134"/>
        </w:tabs>
        <w:spacing w:after="0"/>
        <w:rPr>
          <w:rFonts w:cs="Arial"/>
        </w:rPr>
      </w:pPr>
      <w:r w:rsidRPr="008A56A5">
        <w:rPr>
          <w:rFonts w:cs="Arial"/>
        </w:rPr>
        <w:t>option</w:t>
      </w:r>
      <w:r w:rsidR="00B37C68" w:rsidRPr="008A56A5">
        <w:rPr>
          <w:rFonts w:cs="Arial"/>
        </w:rPr>
        <w:t xml:space="preserve"> "</w:t>
      </w:r>
      <w:r w:rsidRPr="008A56A5">
        <w:rPr>
          <w:rFonts w:cs="Arial"/>
        </w:rPr>
        <w:t>b</w:t>
      </w:r>
      <w:r w:rsidR="00B37C68" w:rsidRPr="008A56A5">
        <w:rPr>
          <w:rFonts w:cs="Arial"/>
        </w:rPr>
        <w:t xml:space="preserve">" shows the position if </w:t>
      </w:r>
      <w:r w:rsidRPr="008A56A5">
        <w:rPr>
          <w:rFonts w:cs="Arial"/>
        </w:rPr>
        <w:t>the winter pressures funding was removed</w:t>
      </w:r>
      <w:r w:rsidR="008A56A5">
        <w:rPr>
          <w:rFonts w:cs="Arial"/>
        </w:rPr>
        <w:t>,</w:t>
      </w:r>
      <w:r w:rsidRPr="008A56A5">
        <w:rPr>
          <w:rFonts w:cs="Arial"/>
        </w:rPr>
        <w:t xml:space="preserve"> and</w:t>
      </w:r>
    </w:p>
    <w:p w14:paraId="4D65159D" w14:textId="5F9F1ADA" w:rsidR="008A56A5" w:rsidRDefault="004F3838" w:rsidP="005F21F2">
      <w:pPr>
        <w:pStyle w:val="ListParagraph"/>
        <w:numPr>
          <w:ilvl w:val="0"/>
          <w:numId w:val="42"/>
        </w:numPr>
        <w:tabs>
          <w:tab w:val="left" w:pos="567"/>
          <w:tab w:val="left" w:pos="1134"/>
        </w:tabs>
        <w:spacing w:after="0"/>
        <w:rPr>
          <w:rFonts w:cs="Arial"/>
        </w:rPr>
      </w:pPr>
      <w:proofErr w:type="gramStart"/>
      <w:r w:rsidRPr="00104834">
        <w:rPr>
          <w:rFonts w:cs="Arial"/>
        </w:rPr>
        <w:t>option</w:t>
      </w:r>
      <w:proofErr w:type="gramEnd"/>
      <w:r w:rsidR="00835F3B" w:rsidRPr="00104834">
        <w:rPr>
          <w:rFonts w:cs="Arial"/>
        </w:rPr>
        <w:t xml:space="preserve"> </w:t>
      </w:r>
      <w:r w:rsidRPr="00104834">
        <w:rPr>
          <w:rFonts w:cs="Arial"/>
        </w:rPr>
        <w:t>"c"</w:t>
      </w:r>
      <w:r w:rsidRPr="008A56A5">
        <w:rPr>
          <w:rFonts w:cs="Arial"/>
        </w:rPr>
        <w:t xml:space="preserve"> presents the position if </w:t>
      </w:r>
      <w:r w:rsidR="00B37C68" w:rsidRPr="008A56A5">
        <w:rPr>
          <w:rFonts w:cs="Arial"/>
        </w:rPr>
        <w:t xml:space="preserve">all the additional social care monies were removed. </w:t>
      </w:r>
      <w:r w:rsidR="00A923E7" w:rsidRPr="008A56A5">
        <w:rPr>
          <w:rFonts w:cs="Arial"/>
        </w:rPr>
        <w:t xml:space="preserve"> </w:t>
      </w:r>
    </w:p>
    <w:p w14:paraId="6EEB0FE1" w14:textId="77777777" w:rsidR="008A56A5" w:rsidRDefault="008A56A5" w:rsidP="005F21F2">
      <w:pPr>
        <w:pStyle w:val="ListParagraph"/>
        <w:tabs>
          <w:tab w:val="left" w:pos="567"/>
          <w:tab w:val="left" w:pos="1134"/>
        </w:tabs>
        <w:spacing w:after="0"/>
        <w:ind w:left="502"/>
        <w:rPr>
          <w:rFonts w:cs="Arial"/>
        </w:rPr>
      </w:pPr>
    </w:p>
    <w:p w14:paraId="51D24094" w14:textId="2B79364F" w:rsidR="00B37C68" w:rsidRPr="008A56A5" w:rsidRDefault="000B1FF1" w:rsidP="005F21F2">
      <w:pPr>
        <w:tabs>
          <w:tab w:val="left" w:pos="567"/>
          <w:tab w:val="left" w:pos="1134"/>
        </w:tabs>
        <w:spacing w:after="0"/>
        <w:ind w:left="142"/>
        <w:rPr>
          <w:rFonts w:cs="Arial"/>
        </w:rPr>
      </w:pPr>
      <w:r w:rsidRPr="008A56A5">
        <w:rPr>
          <w:rFonts w:cs="Arial"/>
        </w:rPr>
        <w:t xml:space="preserve">Option "a" </w:t>
      </w:r>
      <w:r w:rsidR="008A56A5" w:rsidRPr="008A56A5">
        <w:rPr>
          <w:rFonts w:cs="Arial"/>
        </w:rPr>
        <w:t>demonstrates</w:t>
      </w:r>
      <w:r w:rsidR="008A56A5">
        <w:rPr>
          <w:rFonts w:cs="Arial"/>
        </w:rPr>
        <w:t xml:space="preserve"> an improved position from the MTFS presented in this report and show </w:t>
      </w:r>
      <w:r w:rsidRPr="008A56A5">
        <w:rPr>
          <w:rFonts w:cs="Arial"/>
        </w:rPr>
        <w:t xml:space="preserve">that the council </w:t>
      </w:r>
      <w:r w:rsidR="008A56A5">
        <w:rPr>
          <w:rFonts w:cs="Arial"/>
        </w:rPr>
        <w:t>would have</w:t>
      </w:r>
      <w:r w:rsidR="008A56A5" w:rsidRPr="008A56A5">
        <w:rPr>
          <w:rFonts w:cs="Arial"/>
        </w:rPr>
        <w:t xml:space="preserve"> </w:t>
      </w:r>
      <w:r w:rsidR="00A923E7" w:rsidRPr="008A56A5">
        <w:rPr>
          <w:rFonts w:cs="Arial"/>
        </w:rPr>
        <w:t>sufficient reserves to manage through to 202</w:t>
      </w:r>
      <w:r w:rsidRPr="008A56A5">
        <w:rPr>
          <w:rFonts w:cs="Arial"/>
        </w:rPr>
        <w:t>3</w:t>
      </w:r>
      <w:r w:rsidR="00A923E7" w:rsidRPr="008A56A5">
        <w:rPr>
          <w:rFonts w:cs="Arial"/>
        </w:rPr>
        <w:t>/2</w:t>
      </w:r>
      <w:r w:rsidRPr="008A56A5">
        <w:rPr>
          <w:rFonts w:cs="Arial"/>
        </w:rPr>
        <w:t>4</w:t>
      </w:r>
      <w:r w:rsidR="00A923E7" w:rsidRPr="008A56A5">
        <w:rPr>
          <w:rFonts w:cs="Arial"/>
        </w:rPr>
        <w:t xml:space="preserve"> when further saving would need to be made</w:t>
      </w:r>
      <w:r w:rsidR="008A56A5">
        <w:rPr>
          <w:rFonts w:cs="Arial"/>
        </w:rPr>
        <w:t>.</w:t>
      </w:r>
      <w:r w:rsidRPr="008A56A5">
        <w:rPr>
          <w:rFonts w:cs="Arial"/>
        </w:rPr>
        <w:t xml:space="preserve"> </w:t>
      </w:r>
      <w:r w:rsidR="008A56A5">
        <w:rPr>
          <w:rFonts w:cs="Arial"/>
        </w:rPr>
        <w:t>O</w:t>
      </w:r>
      <w:r w:rsidR="008A56A5" w:rsidRPr="008A56A5">
        <w:rPr>
          <w:rFonts w:cs="Arial"/>
        </w:rPr>
        <w:t xml:space="preserve">ptions </w:t>
      </w:r>
      <w:r w:rsidRPr="008A56A5">
        <w:rPr>
          <w:rFonts w:cs="Arial"/>
        </w:rPr>
        <w:t xml:space="preserve">"b" and "c" </w:t>
      </w:r>
      <w:r w:rsidR="008A56A5">
        <w:rPr>
          <w:rFonts w:cs="Arial"/>
        </w:rPr>
        <w:t xml:space="preserve">show a less favourable position that the MTFS and would see </w:t>
      </w:r>
      <w:r w:rsidRPr="008A56A5">
        <w:rPr>
          <w:rFonts w:cs="Arial"/>
        </w:rPr>
        <w:t>reserves run</w:t>
      </w:r>
      <w:r w:rsidR="008A56A5">
        <w:rPr>
          <w:rFonts w:cs="Arial"/>
        </w:rPr>
        <w:t>ning</w:t>
      </w:r>
      <w:r w:rsidRPr="008A56A5">
        <w:rPr>
          <w:rFonts w:cs="Arial"/>
        </w:rPr>
        <w:t xml:space="preserve"> out during 2022/23. </w:t>
      </w:r>
      <w:r w:rsidR="008A56A5">
        <w:rPr>
          <w:rFonts w:cs="Arial"/>
        </w:rPr>
        <w:t xml:space="preserve">This stress testing gives confidence that the council can continue to live </w:t>
      </w:r>
      <w:r w:rsidR="008A56A5">
        <w:rPr>
          <w:rFonts w:cs="Arial"/>
        </w:rPr>
        <w:lastRenderedPageBreak/>
        <w:t xml:space="preserve">within its means for a number of years even in adverse circumstances. </w:t>
      </w:r>
      <w:r w:rsidR="00DC695E" w:rsidRPr="008A56A5">
        <w:rPr>
          <w:rFonts w:cs="Arial"/>
        </w:rPr>
        <w:t xml:space="preserve">This does not </w:t>
      </w:r>
      <w:r w:rsidR="008A56A5">
        <w:rPr>
          <w:rFonts w:cs="Arial"/>
        </w:rPr>
        <w:t xml:space="preserve">however diminish or </w:t>
      </w:r>
      <w:r w:rsidR="00DC695E" w:rsidRPr="008A56A5">
        <w:rPr>
          <w:rFonts w:cs="Arial"/>
        </w:rPr>
        <w:t>negate the need to make further savings but does demonstrate that the council continues to have sufficient resilience to deliver them in a measured and structured way.</w:t>
      </w:r>
    </w:p>
    <w:p w14:paraId="4602EAEC" w14:textId="77777777" w:rsidR="000B1FF1" w:rsidRPr="00B37C68" w:rsidRDefault="000B1FF1" w:rsidP="00B06504">
      <w:pPr>
        <w:tabs>
          <w:tab w:val="left" w:pos="567"/>
          <w:tab w:val="left" w:pos="1134"/>
        </w:tabs>
        <w:spacing w:after="0"/>
        <w:rPr>
          <w:rFonts w:cs="Arial"/>
        </w:rPr>
      </w:pPr>
    </w:p>
    <w:p w14:paraId="65E839C4" w14:textId="4744D3A8" w:rsidR="004F3838" w:rsidRDefault="004F3838" w:rsidP="00B06504">
      <w:pPr>
        <w:tabs>
          <w:tab w:val="left" w:pos="567"/>
          <w:tab w:val="left" w:pos="1134"/>
        </w:tabs>
        <w:spacing w:after="0"/>
        <w:rPr>
          <w:rFonts w:cs="Arial"/>
          <w:b/>
          <w:i/>
          <w:u w:val="single"/>
        </w:rPr>
      </w:pPr>
      <w:r>
        <w:rPr>
          <w:rFonts w:cs="Arial"/>
          <w:b/>
          <w:i/>
          <w:u w:val="single"/>
        </w:rPr>
        <w:t>Option a)</w:t>
      </w:r>
    </w:p>
    <w:p w14:paraId="32AD8E9C" w14:textId="77777777" w:rsidR="004F3838" w:rsidRDefault="004F3838" w:rsidP="00B06504">
      <w:pPr>
        <w:tabs>
          <w:tab w:val="left" w:pos="567"/>
          <w:tab w:val="left" w:pos="1134"/>
        </w:tabs>
        <w:spacing w:after="0"/>
        <w:rPr>
          <w:rFonts w:cs="Arial"/>
          <w:b/>
          <w:i/>
          <w:u w:val="single"/>
        </w:rPr>
      </w:pPr>
    </w:p>
    <w:tbl>
      <w:tblPr>
        <w:tblW w:w="9062" w:type="dxa"/>
        <w:tblLook w:val="04A0" w:firstRow="1" w:lastRow="0" w:firstColumn="1" w:lastColumn="0" w:noHBand="0" w:noVBand="1"/>
      </w:tblPr>
      <w:tblGrid>
        <w:gridCol w:w="4243"/>
        <w:gridCol w:w="1204"/>
        <w:gridCol w:w="1205"/>
        <w:gridCol w:w="1205"/>
        <w:gridCol w:w="1205"/>
      </w:tblGrid>
      <w:tr w:rsidR="004F3838" w:rsidRPr="004F3838" w14:paraId="28832FD4" w14:textId="77777777" w:rsidTr="004F3838">
        <w:trPr>
          <w:trHeight w:val="480"/>
        </w:trPr>
        <w:tc>
          <w:tcPr>
            <w:tcW w:w="424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B2A5B8"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Aggregated Funding Gap</w:t>
            </w:r>
          </w:p>
        </w:tc>
        <w:tc>
          <w:tcPr>
            <w:tcW w:w="1204" w:type="dxa"/>
            <w:tcBorders>
              <w:top w:val="single" w:sz="8" w:space="0" w:color="auto"/>
              <w:left w:val="nil"/>
              <w:bottom w:val="single" w:sz="8" w:space="0" w:color="auto"/>
              <w:right w:val="single" w:sz="8" w:space="0" w:color="auto"/>
            </w:tcBorders>
            <w:shd w:val="clear" w:color="000000" w:fill="BFBFBF"/>
            <w:vAlign w:val="center"/>
            <w:hideMark/>
          </w:tcPr>
          <w:p w14:paraId="578C63D3"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3FDE89A4"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5753394F"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2ECA78A5"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 </w:t>
            </w:r>
          </w:p>
        </w:tc>
      </w:tr>
      <w:tr w:rsidR="004F3838" w:rsidRPr="004F3838" w14:paraId="497D571E" w14:textId="77777777" w:rsidTr="004F3838">
        <w:trPr>
          <w:trHeight w:val="34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BCEA258"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2019/20 (£m)</w:t>
            </w:r>
          </w:p>
        </w:tc>
        <w:tc>
          <w:tcPr>
            <w:tcW w:w="1204" w:type="dxa"/>
            <w:tcBorders>
              <w:top w:val="nil"/>
              <w:left w:val="nil"/>
              <w:bottom w:val="single" w:sz="8" w:space="0" w:color="auto"/>
              <w:right w:val="single" w:sz="8" w:space="0" w:color="auto"/>
            </w:tcBorders>
            <w:shd w:val="clear" w:color="auto" w:fill="auto"/>
            <w:vAlign w:val="center"/>
            <w:hideMark/>
          </w:tcPr>
          <w:p w14:paraId="5136EB00"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12.179</w:t>
            </w:r>
          </w:p>
        </w:tc>
        <w:tc>
          <w:tcPr>
            <w:tcW w:w="1205" w:type="dxa"/>
            <w:tcBorders>
              <w:top w:val="nil"/>
              <w:left w:val="nil"/>
              <w:bottom w:val="single" w:sz="8" w:space="0" w:color="auto"/>
              <w:right w:val="single" w:sz="8" w:space="0" w:color="auto"/>
            </w:tcBorders>
            <w:shd w:val="clear" w:color="auto" w:fill="auto"/>
            <w:vAlign w:val="center"/>
            <w:hideMark/>
          </w:tcPr>
          <w:p w14:paraId="42E24175"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12.179</w:t>
            </w:r>
          </w:p>
        </w:tc>
        <w:tc>
          <w:tcPr>
            <w:tcW w:w="1205" w:type="dxa"/>
            <w:tcBorders>
              <w:top w:val="nil"/>
              <w:left w:val="nil"/>
              <w:bottom w:val="single" w:sz="8" w:space="0" w:color="auto"/>
              <w:right w:val="single" w:sz="8" w:space="0" w:color="auto"/>
            </w:tcBorders>
            <w:shd w:val="clear" w:color="auto" w:fill="auto"/>
            <w:vAlign w:val="center"/>
            <w:hideMark/>
          </w:tcPr>
          <w:p w14:paraId="7CF5F2E7"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12.179</w:t>
            </w:r>
          </w:p>
        </w:tc>
        <w:tc>
          <w:tcPr>
            <w:tcW w:w="1205" w:type="dxa"/>
            <w:tcBorders>
              <w:top w:val="nil"/>
              <w:left w:val="nil"/>
              <w:bottom w:val="single" w:sz="8" w:space="0" w:color="auto"/>
              <w:right w:val="single" w:sz="8" w:space="0" w:color="auto"/>
            </w:tcBorders>
            <w:shd w:val="clear" w:color="auto" w:fill="auto"/>
            <w:vAlign w:val="center"/>
            <w:hideMark/>
          </w:tcPr>
          <w:p w14:paraId="02747A1D"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12.179</w:t>
            </w:r>
          </w:p>
        </w:tc>
      </w:tr>
      <w:tr w:rsidR="004F3838" w:rsidRPr="004F3838" w14:paraId="286FDEB0" w14:textId="77777777" w:rsidTr="004F3838">
        <w:trPr>
          <w:trHeight w:val="34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883F6A9"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2020/21 (£m)</w:t>
            </w:r>
          </w:p>
        </w:tc>
        <w:tc>
          <w:tcPr>
            <w:tcW w:w="1204" w:type="dxa"/>
            <w:tcBorders>
              <w:top w:val="nil"/>
              <w:left w:val="nil"/>
              <w:bottom w:val="single" w:sz="8" w:space="0" w:color="auto"/>
              <w:right w:val="single" w:sz="8" w:space="0" w:color="auto"/>
            </w:tcBorders>
            <w:shd w:val="clear" w:color="auto" w:fill="auto"/>
            <w:vAlign w:val="center"/>
            <w:hideMark/>
          </w:tcPr>
          <w:p w14:paraId="299A9D4B"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2B910F4E"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12.180</w:t>
            </w:r>
          </w:p>
        </w:tc>
        <w:tc>
          <w:tcPr>
            <w:tcW w:w="1205" w:type="dxa"/>
            <w:tcBorders>
              <w:top w:val="nil"/>
              <w:left w:val="nil"/>
              <w:bottom w:val="single" w:sz="8" w:space="0" w:color="auto"/>
              <w:right w:val="single" w:sz="8" w:space="0" w:color="auto"/>
            </w:tcBorders>
            <w:shd w:val="clear" w:color="auto" w:fill="auto"/>
            <w:vAlign w:val="center"/>
            <w:hideMark/>
          </w:tcPr>
          <w:p w14:paraId="7704DAA1"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12.180</w:t>
            </w:r>
          </w:p>
        </w:tc>
        <w:tc>
          <w:tcPr>
            <w:tcW w:w="1205" w:type="dxa"/>
            <w:tcBorders>
              <w:top w:val="nil"/>
              <w:left w:val="nil"/>
              <w:bottom w:val="single" w:sz="8" w:space="0" w:color="auto"/>
              <w:right w:val="single" w:sz="8" w:space="0" w:color="auto"/>
            </w:tcBorders>
            <w:shd w:val="clear" w:color="auto" w:fill="auto"/>
            <w:vAlign w:val="center"/>
            <w:hideMark/>
          </w:tcPr>
          <w:p w14:paraId="104454A4"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12.180</w:t>
            </w:r>
          </w:p>
        </w:tc>
      </w:tr>
      <w:tr w:rsidR="004F3838" w:rsidRPr="004F3838" w14:paraId="113BE515" w14:textId="77777777" w:rsidTr="004F3838">
        <w:trPr>
          <w:trHeight w:val="43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6BEC7DF"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2021/22 (£m)</w:t>
            </w:r>
          </w:p>
        </w:tc>
        <w:tc>
          <w:tcPr>
            <w:tcW w:w="1204" w:type="dxa"/>
            <w:tcBorders>
              <w:top w:val="nil"/>
              <w:left w:val="nil"/>
              <w:bottom w:val="single" w:sz="8" w:space="0" w:color="auto"/>
              <w:right w:val="single" w:sz="8" w:space="0" w:color="auto"/>
            </w:tcBorders>
            <w:shd w:val="clear" w:color="auto" w:fill="auto"/>
            <w:vAlign w:val="center"/>
            <w:hideMark/>
          </w:tcPr>
          <w:p w14:paraId="4006B038"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5BA337FF"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1FA821CF"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3.896</w:t>
            </w:r>
          </w:p>
        </w:tc>
        <w:tc>
          <w:tcPr>
            <w:tcW w:w="1205" w:type="dxa"/>
            <w:tcBorders>
              <w:top w:val="nil"/>
              <w:left w:val="nil"/>
              <w:bottom w:val="single" w:sz="8" w:space="0" w:color="auto"/>
              <w:right w:val="single" w:sz="8" w:space="0" w:color="auto"/>
            </w:tcBorders>
            <w:shd w:val="clear" w:color="auto" w:fill="auto"/>
            <w:vAlign w:val="center"/>
            <w:hideMark/>
          </w:tcPr>
          <w:p w14:paraId="1025B275"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3.896</w:t>
            </w:r>
          </w:p>
        </w:tc>
      </w:tr>
      <w:tr w:rsidR="004F3838" w:rsidRPr="004F3838" w14:paraId="3FF66BE7" w14:textId="77777777" w:rsidTr="004F3838">
        <w:trPr>
          <w:trHeight w:val="40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1D02168"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2022/23 (£m)</w:t>
            </w:r>
          </w:p>
        </w:tc>
        <w:tc>
          <w:tcPr>
            <w:tcW w:w="1204" w:type="dxa"/>
            <w:tcBorders>
              <w:top w:val="nil"/>
              <w:left w:val="nil"/>
              <w:bottom w:val="single" w:sz="8" w:space="0" w:color="auto"/>
              <w:right w:val="single" w:sz="8" w:space="0" w:color="auto"/>
            </w:tcBorders>
            <w:shd w:val="clear" w:color="auto" w:fill="auto"/>
            <w:vAlign w:val="center"/>
            <w:hideMark/>
          </w:tcPr>
          <w:p w14:paraId="689E7742"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22520F12"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4118F530"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75830F7F"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11.673</w:t>
            </w:r>
          </w:p>
        </w:tc>
      </w:tr>
      <w:tr w:rsidR="004F3838" w:rsidRPr="004F3838" w14:paraId="550266E7" w14:textId="77777777" w:rsidTr="004F3838">
        <w:trPr>
          <w:trHeight w:val="330"/>
        </w:trPr>
        <w:tc>
          <w:tcPr>
            <w:tcW w:w="4243" w:type="dxa"/>
            <w:tcBorders>
              <w:top w:val="nil"/>
              <w:left w:val="single" w:sz="8" w:space="0" w:color="auto"/>
              <w:bottom w:val="single" w:sz="8" w:space="0" w:color="auto"/>
              <w:right w:val="single" w:sz="8" w:space="0" w:color="auto"/>
            </w:tcBorders>
            <w:shd w:val="clear" w:color="000000" w:fill="BFBFBF"/>
            <w:vAlign w:val="center"/>
            <w:hideMark/>
          </w:tcPr>
          <w:p w14:paraId="6B9664FE"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 xml:space="preserve">Total </w:t>
            </w:r>
          </w:p>
        </w:tc>
        <w:tc>
          <w:tcPr>
            <w:tcW w:w="1204" w:type="dxa"/>
            <w:tcBorders>
              <w:top w:val="nil"/>
              <w:left w:val="nil"/>
              <w:bottom w:val="single" w:sz="8" w:space="0" w:color="auto"/>
              <w:right w:val="single" w:sz="8" w:space="0" w:color="auto"/>
            </w:tcBorders>
            <w:shd w:val="clear" w:color="000000" w:fill="BFBFBF"/>
            <w:vAlign w:val="center"/>
            <w:hideMark/>
          </w:tcPr>
          <w:p w14:paraId="03AD4995"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12.179</w:t>
            </w:r>
          </w:p>
        </w:tc>
        <w:tc>
          <w:tcPr>
            <w:tcW w:w="1205" w:type="dxa"/>
            <w:tcBorders>
              <w:top w:val="nil"/>
              <w:left w:val="nil"/>
              <w:bottom w:val="single" w:sz="8" w:space="0" w:color="auto"/>
              <w:right w:val="single" w:sz="8" w:space="0" w:color="auto"/>
            </w:tcBorders>
            <w:shd w:val="clear" w:color="000000" w:fill="BFBFBF"/>
            <w:vAlign w:val="center"/>
            <w:hideMark/>
          </w:tcPr>
          <w:p w14:paraId="29EC7C6C"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24.359</w:t>
            </w:r>
          </w:p>
        </w:tc>
        <w:tc>
          <w:tcPr>
            <w:tcW w:w="1205" w:type="dxa"/>
            <w:tcBorders>
              <w:top w:val="nil"/>
              <w:left w:val="nil"/>
              <w:bottom w:val="single" w:sz="8" w:space="0" w:color="auto"/>
              <w:right w:val="single" w:sz="8" w:space="0" w:color="auto"/>
            </w:tcBorders>
            <w:shd w:val="clear" w:color="000000" w:fill="BFBFBF"/>
            <w:vAlign w:val="center"/>
            <w:hideMark/>
          </w:tcPr>
          <w:p w14:paraId="706E03EA"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28.255</w:t>
            </w:r>
          </w:p>
        </w:tc>
        <w:tc>
          <w:tcPr>
            <w:tcW w:w="1205" w:type="dxa"/>
            <w:tcBorders>
              <w:top w:val="nil"/>
              <w:left w:val="nil"/>
              <w:bottom w:val="single" w:sz="8" w:space="0" w:color="auto"/>
              <w:right w:val="single" w:sz="8" w:space="0" w:color="auto"/>
            </w:tcBorders>
            <w:shd w:val="clear" w:color="000000" w:fill="BFBFBF"/>
            <w:vAlign w:val="center"/>
            <w:hideMark/>
          </w:tcPr>
          <w:p w14:paraId="47990931"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39.927</w:t>
            </w:r>
          </w:p>
        </w:tc>
      </w:tr>
      <w:tr w:rsidR="004F3838" w:rsidRPr="004F3838" w14:paraId="55A43DD3" w14:textId="77777777" w:rsidTr="004F3838">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8329E68"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 </w:t>
            </w:r>
          </w:p>
        </w:tc>
        <w:tc>
          <w:tcPr>
            <w:tcW w:w="1204" w:type="dxa"/>
            <w:tcBorders>
              <w:top w:val="nil"/>
              <w:left w:val="nil"/>
              <w:bottom w:val="single" w:sz="8" w:space="0" w:color="auto"/>
              <w:right w:val="single" w:sz="8" w:space="0" w:color="auto"/>
            </w:tcBorders>
            <w:shd w:val="clear" w:color="auto" w:fill="auto"/>
            <w:vAlign w:val="center"/>
            <w:hideMark/>
          </w:tcPr>
          <w:p w14:paraId="28F3EA9A"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307BE239"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1BA27B1A"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4359587B"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r>
      <w:tr w:rsidR="004F3838" w:rsidRPr="004F3838" w14:paraId="7BFD2FC5" w14:textId="77777777" w:rsidTr="004F3838">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18E4AB03"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Previous position (£m)</w:t>
            </w:r>
          </w:p>
        </w:tc>
        <w:tc>
          <w:tcPr>
            <w:tcW w:w="1204" w:type="dxa"/>
            <w:tcBorders>
              <w:top w:val="nil"/>
              <w:left w:val="nil"/>
              <w:bottom w:val="single" w:sz="8" w:space="0" w:color="auto"/>
              <w:right w:val="single" w:sz="8" w:space="0" w:color="auto"/>
            </w:tcBorders>
            <w:shd w:val="clear" w:color="auto" w:fill="auto"/>
            <w:vAlign w:val="center"/>
            <w:hideMark/>
          </w:tcPr>
          <w:p w14:paraId="17814006"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60.596</w:t>
            </w:r>
          </w:p>
        </w:tc>
        <w:tc>
          <w:tcPr>
            <w:tcW w:w="1205" w:type="dxa"/>
            <w:tcBorders>
              <w:top w:val="nil"/>
              <w:left w:val="nil"/>
              <w:bottom w:val="single" w:sz="8" w:space="0" w:color="auto"/>
              <w:right w:val="single" w:sz="8" w:space="0" w:color="auto"/>
            </w:tcBorders>
            <w:shd w:val="clear" w:color="auto" w:fill="auto"/>
            <w:vAlign w:val="center"/>
            <w:hideMark/>
          </w:tcPr>
          <w:p w14:paraId="5481E6EB"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110.699</w:t>
            </w:r>
          </w:p>
        </w:tc>
        <w:tc>
          <w:tcPr>
            <w:tcW w:w="1205" w:type="dxa"/>
            <w:tcBorders>
              <w:top w:val="nil"/>
              <w:left w:val="nil"/>
              <w:bottom w:val="single" w:sz="8" w:space="0" w:color="auto"/>
              <w:right w:val="single" w:sz="8" w:space="0" w:color="auto"/>
            </w:tcBorders>
            <w:shd w:val="clear" w:color="auto" w:fill="auto"/>
            <w:vAlign w:val="center"/>
            <w:hideMark/>
          </w:tcPr>
          <w:p w14:paraId="16849CD1"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122.332</w:t>
            </w:r>
          </w:p>
        </w:tc>
        <w:tc>
          <w:tcPr>
            <w:tcW w:w="1205" w:type="dxa"/>
            <w:tcBorders>
              <w:top w:val="nil"/>
              <w:left w:val="nil"/>
              <w:bottom w:val="single" w:sz="8" w:space="0" w:color="auto"/>
              <w:right w:val="single" w:sz="8" w:space="0" w:color="auto"/>
            </w:tcBorders>
            <w:shd w:val="clear" w:color="auto" w:fill="auto"/>
            <w:vAlign w:val="center"/>
            <w:hideMark/>
          </w:tcPr>
          <w:p w14:paraId="7880B06D"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135.301</w:t>
            </w:r>
          </w:p>
        </w:tc>
      </w:tr>
      <w:tr w:rsidR="004F3838" w:rsidRPr="004F3838" w14:paraId="24F8D648" w14:textId="77777777" w:rsidTr="004F3838">
        <w:trPr>
          <w:trHeight w:val="360"/>
        </w:trPr>
        <w:tc>
          <w:tcPr>
            <w:tcW w:w="4243" w:type="dxa"/>
            <w:tcBorders>
              <w:top w:val="nil"/>
              <w:left w:val="single" w:sz="8" w:space="0" w:color="auto"/>
              <w:bottom w:val="single" w:sz="8" w:space="0" w:color="auto"/>
              <w:right w:val="single" w:sz="8" w:space="0" w:color="auto"/>
            </w:tcBorders>
            <w:shd w:val="clear" w:color="000000" w:fill="BFBFBF"/>
            <w:vAlign w:val="center"/>
            <w:hideMark/>
          </w:tcPr>
          <w:p w14:paraId="3B1E813E"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Variance (£m)</w:t>
            </w:r>
          </w:p>
        </w:tc>
        <w:tc>
          <w:tcPr>
            <w:tcW w:w="1204" w:type="dxa"/>
            <w:tcBorders>
              <w:top w:val="nil"/>
              <w:left w:val="nil"/>
              <w:bottom w:val="single" w:sz="8" w:space="0" w:color="auto"/>
              <w:right w:val="single" w:sz="8" w:space="0" w:color="auto"/>
            </w:tcBorders>
            <w:shd w:val="clear" w:color="000000" w:fill="BFBFBF"/>
            <w:vAlign w:val="center"/>
            <w:hideMark/>
          </w:tcPr>
          <w:p w14:paraId="1C50F7ED"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-48.417</w:t>
            </w:r>
          </w:p>
        </w:tc>
        <w:tc>
          <w:tcPr>
            <w:tcW w:w="1205" w:type="dxa"/>
            <w:tcBorders>
              <w:top w:val="nil"/>
              <w:left w:val="nil"/>
              <w:bottom w:val="single" w:sz="8" w:space="0" w:color="auto"/>
              <w:right w:val="single" w:sz="8" w:space="0" w:color="auto"/>
            </w:tcBorders>
            <w:shd w:val="clear" w:color="000000" w:fill="BFBFBF"/>
            <w:vAlign w:val="center"/>
            <w:hideMark/>
          </w:tcPr>
          <w:p w14:paraId="6943EEC0"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-86.340</w:t>
            </w:r>
          </w:p>
        </w:tc>
        <w:tc>
          <w:tcPr>
            <w:tcW w:w="1205" w:type="dxa"/>
            <w:tcBorders>
              <w:top w:val="nil"/>
              <w:left w:val="nil"/>
              <w:bottom w:val="single" w:sz="8" w:space="0" w:color="auto"/>
              <w:right w:val="single" w:sz="8" w:space="0" w:color="auto"/>
            </w:tcBorders>
            <w:shd w:val="clear" w:color="000000" w:fill="BFBFBF"/>
            <w:vAlign w:val="center"/>
            <w:hideMark/>
          </w:tcPr>
          <w:p w14:paraId="6E2B29AB"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-94.078</w:t>
            </w:r>
          </w:p>
        </w:tc>
        <w:tc>
          <w:tcPr>
            <w:tcW w:w="1205" w:type="dxa"/>
            <w:tcBorders>
              <w:top w:val="nil"/>
              <w:left w:val="nil"/>
              <w:bottom w:val="single" w:sz="8" w:space="0" w:color="auto"/>
              <w:right w:val="single" w:sz="8" w:space="0" w:color="auto"/>
            </w:tcBorders>
            <w:shd w:val="clear" w:color="000000" w:fill="BFBFBF"/>
            <w:vAlign w:val="center"/>
            <w:hideMark/>
          </w:tcPr>
          <w:p w14:paraId="08EA70DF"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-95.374</w:t>
            </w:r>
          </w:p>
        </w:tc>
      </w:tr>
    </w:tbl>
    <w:p w14:paraId="794155A1" w14:textId="77777777" w:rsidR="004F3838" w:rsidRDefault="004F3838" w:rsidP="00B06504">
      <w:pPr>
        <w:tabs>
          <w:tab w:val="left" w:pos="567"/>
          <w:tab w:val="left" w:pos="1134"/>
        </w:tabs>
        <w:spacing w:after="0"/>
        <w:rPr>
          <w:rFonts w:cs="Arial"/>
          <w:b/>
          <w:i/>
          <w:u w:val="single"/>
        </w:rPr>
      </w:pPr>
    </w:p>
    <w:p w14:paraId="5A7EFAA5" w14:textId="25C59644" w:rsidR="004F3838" w:rsidRDefault="004F3838" w:rsidP="00B06504">
      <w:pPr>
        <w:tabs>
          <w:tab w:val="left" w:pos="567"/>
          <w:tab w:val="left" w:pos="1134"/>
        </w:tabs>
        <w:spacing w:after="0"/>
        <w:rPr>
          <w:rFonts w:cs="Arial"/>
          <w:b/>
          <w:i/>
        </w:rPr>
      </w:pPr>
      <w:r w:rsidRPr="004F3838">
        <w:rPr>
          <w:rFonts w:cs="Arial"/>
          <w:b/>
          <w:i/>
        </w:rPr>
        <w:t>Transitional Reserve Funding:</w:t>
      </w:r>
    </w:p>
    <w:p w14:paraId="2822853F" w14:textId="77777777" w:rsidR="004F3838" w:rsidRPr="004F3838" w:rsidRDefault="004F3838" w:rsidP="00B06504">
      <w:pPr>
        <w:tabs>
          <w:tab w:val="left" w:pos="567"/>
          <w:tab w:val="left" w:pos="1134"/>
        </w:tabs>
        <w:spacing w:after="0"/>
        <w:rPr>
          <w:rFonts w:cs="Arial"/>
          <w:b/>
          <w:i/>
        </w:rPr>
      </w:pPr>
    </w:p>
    <w:tbl>
      <w:tblPr>
        <w:tblW w:w="9062" w:type="dxa"/>
        <w:tblLook w:val="04A0" w:firstRow="1" w:lastRow="0" w:firstColumn="1" w:lastColumn="0" w:noHBand="0" w:noVBand="1"/>
      </w:tblPr>
      <w:tblGrid>
        <w:gridCol w:w="4243"/>
        <w:gridCol w:w="1204"/>
        <w:gridCol w:w="1205"/>
        <w:gridCol w:w="1205"/>
        <w:gridCol w:w="1205"/>
      </w:tblGrid>
      <w:tr w:rsidR="004F3838" w:rsidRPr="004F3838" w14:paraId="05770EA0" w14:textId="77777777" w:rsidTr="004F3838">
        <w:trPr>
          <w:trHeight w:val="330"/>
        </w:trPr>
        <w:tc>
          <w:tcPr>
            <w:tcW w:w="424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A3C3E66"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 </w:t>
            </w:r>
          </w:p>
        </w:tc>
        <w:tc>
          <w:tcPr>
            <w:tcW w:w="1204" w:type="dxa"/>
            <w:tcBorders>
              <w:top w:val="single" w:sz="8" w:space="0" w:color="auto"/>
              <w:left w:val="nil"/>
              <w:bottom w:val="single" w:sz="8" w:space="0" w:color="auto"/>
              <w:right w:val="single" w:sz="8" w:space="0" w:color="auto"/>
            </w:tcBorders>
            <w:shd w:val="clear" w:color="000000" w:fill="BFBFBF"/>
            <w:vAlign w:val="center"/>
            <w:hideMark/>
          </w:tcPr>
          <w:p w14:paraId="6432969C"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2019/20</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03C8CA6C"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2020/21</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490A4C5A"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2021/22</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14:paraId="2B1FFE99"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2022/23</w:t>
            </w:r>
          </w:p>
        </w:tc>
      </w:tr>
      <w:tr w:rsidR="004F3838" w:rsidRPr="004F3838" w14:paraId="29C31A44" w14:textId="77777777" w:rsidTr="004F3838">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378B7D6"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Opening Balance</w:t>
            </w:r>
          </w:p>
        </w:tc>
        <w:tc>
          <w:tcPr>
            <w:tcW w:w="1204" w:type="dxa"/>
            <w:tcBorders>
              <w:top w:val="nil"/>
              <w:left w:val="nil"/>
              <w:bottom w:val="single" w:sz="8" w:space="0" w:color="auto"/>
              <w:right w:val="single" w:sz="8" w:space="0" w:color="auto"/>
            </w:tcBorders>
            <w:shd w:val="clear" w:color="auto" w:fill="auto"/>
            <w:vAlign w:val="center"/>
            <w:hideMark/>
          </w:tcPr>
          <w:p w14:paraId="093170ED"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128.264</w:t>
            </w:r>
          </w:p>
        </w:tc>
        <w:tc>
          <w:tcPr>
            <w:tcW w:w="1205" w:type="dxa"/>
            <w:tcBorders>
              <w:top w:val="nil"/>
              <w:left w:val="nil"/>
              <w:bottom w:val="single" w:sz="8" w:space="0" w:color="auto"/>
              <w:right w:val="single" w:sz="8" w:space="0" w:color="auto"/>
            </w:tcBorders>
            <w:shd w:val="clear" w:color="auto" w:fill="auto"/>
            <w:vAlign w:val="center"/>
            <w:hideMark/>
          </w:tcPr>
          <w:p w14:paraId="48C5E1F4"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115.648</w:t>
            </w:r>
          </w:p>
        </w:tc>
        <w:tc>
          <w:tcPr>
            <w:tcW w:w="1205" w:type="dxa"/>
            <w:tcBorders>
              <w:top w:val="nil"/>
              <w:left w:val="nil"/>
              <w:bottom w:val="single" w:sz="8" w:space="0" w:color="auto"/>
              <w:right w:val="single" w:sz="8" w:space="0" w:color="auto"/>
            </w:tcBorders>
            <w:shd w:val="clear" w:color="auto" w:fill="auto"/>
            <w:vAlign w:val="center"/>
            <w:hideMark/>
          </w:tcPr>
          <w:p w14:paraId="6A7A2DC5"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91.095</w:t>
            </w:r>
          </w:p>
        </w:tc>
        <w:tc>
          <w:tcPr>
            <w:tcW w:w="1205" w:type="dxa"/>
            <w:tcBorders>
              <w:top w:val="nil"/>
              <w:left w:val="nil"/>
              <w:bottom w:val="single" w:sz="8" w:space="0" w:color="auto"/>
              <w:right w:val="single" w:sz="8" w:space="0" w:color="auto"/>
            </w:tcBorders>
            <w:shd w:val="clear" w:color="auto" w:fill="auto"/>
            <w:vAlign w:val="center"/>
            <w:hideMark/>
          </w:tcPr>
          <w:p w14:paraId="6C3AE07D"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62.841</w:t>
            </w:r>
          </w:p>
        </w:tc>
      </w:tr>
      <w:tr w:rsidR="004F3838" w:rsidRPr="004F3838" w14:paraId="5BD20AB4" w14:textId="77777777" w:rsidTr="004F3838">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CD36A1C"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Gap funding</w:t>
            </w:r>
          </w:p>
        </w:tc>
        <w:tc>
          <w:tcPr>
            <w:tcW w:w="1204" w:type="dxa"/>
            <w:tcBorders>
              <w:top w:val="nil"/>
              <w:left w:val="nil"/>
              <w:bottom w:val="single" w:sz="8" w:space="0" w:color="auto"/>
              <w:right w:val="single" w:sz="8" w:space="0" w:color="auto"/>
            </w:tcBorders>
            <w:shd w:val="clear" w:color="auto" w:fill="auto"/>
            <w:vAlign w:val="center"/>
            <w:hideMark/>
          </w:tcPr>
          <w:p w14:paraId="159A91FC"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12.179</w:t>
            </w:r>
          </w:p>
        </w:tc>
        <w:tc>
          <w:tcPr>
            <w:tcW w:w="1205" w:type="dxa"/>
            <w:tcBorders>
              <w:top w:val="nil"/>
              <w:left w:val="nil"/>
              <w:bottom w:val="single" w:sz="8" w:space="0" w:color="auto"/>
              <w:right w:val="single" w:sz="8" w:space="0" w:color="auto"/>
            </w:tcBorders>
            <w:shd w:val="clear" w:color="auto" w:fill="auto"/>
            <w:vAlign w:val="center"/>
            <w:hideMark/>
          </w:tcPr>
          <w:p w14:paraId="65DF33E8"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24.359</w:t>
            </w:r>
          </w:p>
        </w:tc>
        <w:tc>
          <w:tcPr>
            <w:tcW w:w="1205" w:type="dxa"/>
            <w:tcBorders>
              <w:top w:val="nil"/>
              <w:left w:val="nil"/>
              <w:bottom w:val="single" w:sz="8" w:space="0" w:color="auto"/>
              <w:right w:val="single" w:sz="8" w:space="0" w:color="auto"/>
            </w:tcBorders>
            <w:shd w:val="clear" w:color="auto" w:fill="auto"/>
            <w:vAlign w:val="center"/>
            <w:hideMark/>
          </w:tcPr>
          <w:p w14:paraId="3ED7306F"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28.255</w:t>
            </w:r>
          </w:p>
        </w:tc>
        <w:tc>
          <w:tcPr>
            <w:tcW w:w="1205" w:type="dxa"/>
            <w:tcBorders>
              <w:top w:val="nil"/>
              <w:left w:val="nil"/>
              <w:bottom w:val="single" w:sz="8" w:space="0" w:color="auto"/>
              <w:right w:val="single" w:sz="8" w:space="0" w:color="auto"/>
            </w:tcBorders>
            <w:shd w:val="clear" w:color="auto" w:fill="auto"/>
            <w:vAlign w:val="center"/>
            <w:hideMark/>
          </w:tcPr>
          <w:p w14:paraId="6069F467"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39.927</w:t>
            </w:r>
          </w:p>
        </w:tc>
      </w:tr>
      <w:tr w:rsidR="004F3838" w:rsidRPr="004F3838" w14:paraId="05B048B1" w14:textId="77777777" w:rsidTr="004F3838">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3F17BD3"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commitments</w:t>
            </w:r>
          </w:p>
        </w:tc>
        <w:tc>
          <w:tcPr>
            <w:tcW w:w="1204" w:type="dxa"/>
            <w:tcBorders>
              <w:top w:val="nil"/>
              <w:left w:val="nil"/>
              <w:bottom w:val="single" w:sz="8" w:space="0" w:color="auto"/>
              <w:right w:val="single" w:sz="8" w:space="0" w:color="auto"/>
            </w:tcBorders>
            <w:shd w:val="clear" w:color="auto" w:fill="auto"/>
            <w:vAlign w:val="center"/>
            <w:hideMark/>
          </w:tcPr>
          <w:p w14:paraId="02281EBB"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0.437</w:t>
            </w:r>
          </w:p>
        </w:tc>
        <w:tc>
          <w:tcPr>
            <w:tcW w:w="1205" w:type="dxa"/>
            <w:tcBorders>
              <w:top w:val="nil"/>
              <w:left w:val="nil"/>
              <w:bottom w:val="single" w:sz="8" w:space="0" w:color="auto"/>
              <w:right w:val="single" w:sz="8" w:space="0" w:color="auto"/>
            </w:tcBorders>
            <w:shd w:val="clear" w:color="auto" w:fill="auto"/>
            <w:vAlign w:val="center"/>
            <w:hideMark/>
          </w:tcPr>
          <w:p w14:paraId="582F8D93"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0.194</w:t>
            </w:r>
          </w:p>
        </w:tc>
        <w:tc>
          <w:tcPr>
            <w:tcW w:w="1205" w:type="dxa"/>
            <w:tcBorders>
              <w:top w:val="nil"/>
              <w:left w:val="nil"/>
              <w:bottom w:val="single" w:sz="8" w:space="0" w:color="auto"/>
              <w:right w:val="single" w:sz="8" w:space="0" w:color="auto"/>
            </w:tcBorders>
            <w:shd w:val="clear" w:color="auto" w:fill="auto"/>
            <w:vAlign w:val="center"/>
            <w:hideMark/>
          </w:tcPr>
          <w:p w14:paraId="33572F99"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14:paraId="32C9E057" w14:textId="77777777" w:rsidR="004F3838" w:rsidRPr="004F3838" w:rsidRDefault="004F3838" w:rsidP="004F3838">
            <w:pPr>
              <w:autoSpaceDE/>
              <w:autoSpaceDN/>
              <w:adjustRightInd/>
              <w:spacing w:after="0"/>
              <w:jc w:val="right"/>
              <w:rPr>
                <w:rFonts w:eastAsia="Times New Roman" w:cs="Arial"/>
                <w:lang w:eastAsia="en-GB"/>
              </w:rPr>
            </w:pPr>
            <w:r w:rsidRPr="004F3838">
              <w:rPr>
                <w:rFonts w:eastAsia="Times New Roman" w:cs="Arial"/>
                <w:lang w:eastAsia="en-GB"/>
              </w:rPr>
              <w:t> </w:t>
            </w:r>
          </w:p>
        </w:tc>
      </w:tr>
      <w:tr w:rsidR="004F3838" w:rsidRPr="004F3838" w14:paraId="7ABFA90F" w14:textId="77777777" w:rsidTr="004F3838">
        <w:trPr>
          <w:trHeight w:val="330"/>
        </w:trPr>
        <w:tc>
          <w:tcPr>
            <w:tcW w:w="4243" w:type="dxa"/>
            <w:tcBorders>
              <w:top w:val="nil"/>
              <w:left w:val="single" w:sz="8" w:space="0" w:color="auto"/>
              <w:bottom w:val="single" w:sz="8" w:space="0" w:color="auto"/>
              <w:right w:val="single" w:sz="8" w:space="0" w:color="auto"/>
            </w:tcBorders>
            <w:shd w:val="clear" w:color="000000" w:fill="BFBFBF"/>
            <w:vAlign w:val="center"/>
            <w:hideMark/>
          </w:tcPr>
          <w:p w14:paraId="56E17508" w14:textId="77777777" w:rsidR="004F3838" w:rsidRPr="004F3838" w:rsidRDefault="004F3838" w:rsidP="004F3838">
            <w:pPr>
              <w:autoSpaceDE/>
              <w:autoSpaceDN/>
              <w:adjustRightInd/>
              <w:spacing w:after="0"/>
              <w:jc w:val="left"/>
              <w:rPr>
                <w:rFonts w:eastAsia="Times New Roman" w:cs="Arial"/>
                <w:b/>
                <w:bCs/>
                <w:lang w:eastAsia="en-GB"/>
              </w:rPr>
            </w:pPr>
            <w:r w:rsidRPr="004F3838">
              <w:rPr>
                <w:rFonts w:eastAsia="Times New Roman" w:cs="Arial"/>
                <w:b/>
                <w:bCs/>
                <w:lang w:eastAsia="en-GB"/>
              </w:rPr>
              <w:t>Closing balance</w:t>
            </w:r>
          </w:p>
        </w:tc>
        <w:tc>
          <w:tcPr>
            <w:tcW w:w="1204" w:type="dxa"/>
            <w:tcBorders>
              <w:top w:val="nil"/>
              <w:left w:val="nil"/>
              <w:bottom w:val="single" w:sz="8" w:space="0" w:color="auto"/>
              <w:right w:val="single" w:sz="8" w:space="0" w:color="auto"/>
            </w:tcBorders>
            <w:shd w:val="clear" w:color="000000" w:fill="BFBFBF"/>
            <w:vAlign w:val="center"/>
            <w:hideMark/>
          </w:tcPr>
          <w:p w14:paraId="22539FBB"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115.648</w:t>
            </w:r>
          </w:p>
        </w:tc>
        <w:tc>
          <w:tcPr>
            <w:tcW w:w="1205" w:type="dxa"/>
            <w:tcBorders>
              <w:top w:val="nil"/>
              <w:left w:val="nil"/>
              <w:bottom w:val="single" w:sz="8" w:space="0" w:color="auto"/>
              <w:right w:val="single" w:sz="8" w:space="0" w:color="auto"/>
            </w:tcBorders>
            <w:shd w:val="clear" w:color="000000" w:fill="BFBFBF"/>
            <w:vAlign w:val="center"/>
            <w:hideMark/>
          </w:tcPr>
          <w:p w14:paraId="7D238B04"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91.095</w:t>
            </w:r>
          </w:p>
        </w:tc>
        <w:tc>
          <w:tcPr>
            <w:tcW w:w="1205" w:type="dxa"/>
            <w:tcBorders>
              <w:top w:val="nil"/>
              <w:left w:val="nil"/>
              <w:bottom w:val="single" w:sz="8" w:space="0" w:color="auto"/>
              <w:right w:val="single" w:sz="8" w:space="0" w:color="auto"/>
            </w:tcBorders>
            <w:shd w:val="clear" w:color="000000" w:fill="BFBFBF"/>
            <w:vAlign w:val="center"/>
            <w:hideMark/>
          </w:tcPr>
          <w:p w14:paraId="57992099"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62.841</w:t>
            </w:r>
          </w:p>
        </w:tc>
        <w:tc>
          <w:tcPr>
            <w:tcW w:w="1205" w:type="dxa"/>
            <w:tcBorders>
              <w:top w:val="nil"/>
              <w:left w:val="nil"/>
              <w:bottom w:val="single" w:sz="8" w:space="0" w:color="auto"/>
              <w:right w:val="single" w:sz="8" w:space="0" w:color="auto"/>
            </w:tcBorders>
            <w:shd w:val="clear" w:color="000000" w:fill="BFBFBF"/>
            <w:vAlign w:val="center"/>
            <w:hideMark/>
          </w:tcPr>
          <w:p w14:paraId="28846912" w14:textId="77777777" w:rsidR="004F3838" w:rsidRPr="004F3838" w:rsidRDefault="004F3838" w:rsidP="004F3838">
            <w:pPr>
              <w:autoSpaceDE/>
              <w:autoSpaceDN/>
              <w:adjustRightInd/>
              <w:spacing w:after="0"/>
              <w:jc w:val="right"/>
              <w:rPr>
                <w:rFonts w:eastAsia="Times New Roman" w:cs="Arial"/>
                <w:b/>
                <w:bCs/>
                <w:lang w:eastAsia="en-GB"/>
              </w:rPr>
            </w:pPr>
            <w:r w:rsidRPr="004F3838">
              <w:rPr>
                <w:rFonts w:eastAsia="Times New Roman" w:cs="Arial"/>
                <w:b/>
                <w:bCs/>
                <w:lang w:eastAsia="en-GB"/>
              </w:rPr>
              <w:t>22.913</w:t>
            </w:r>
          </w:p>
        </w:tc>
      </w:tr>
    </w:tbl>
    <w:p w14:paraId="18FCF8E9" w14:textId="77777777" w:rsidR="004F3838" w:rsidRDefault="004F3838" w:rsidP="00B06504">
      <w:pPr>
        <w:tabs>
          <w:tab w:val="left" w:pos="567"/>
          <w:tab w:val="left" w:pos="1134"/>
        </w:tabs>
        <w:spacing w:after="0"/>
        <w:rPr>
          <w:rFonts w:cs="Arial"/>
          <w:b/>
          <w:i/>
          <w:u w:val="single"/>
        </w:rPr>
      </w:pPr>
    </w:p>
    <w:p w14:paraId="3BE5BAEB" w14:textId="77777777" w:rsidR="004F3838" w:rsidRDefault="004F3838" w:rsidP="00B06504">
      <w:pPr>
        <w:tabs>
          <w:tab w:val="left" w:pos="567"/>
          <w:tab w:val="left" w:pos="1134"/>
        </w:tabs>
        <w:spacing w:after="0"/>
        <w:rPr>
          <w:rFonts w:cs="Arial"/>
          <w:b/>
          <w:i/>
          <w:u w:val="single"/>
        </w:rPr>
      </w:pPr>
    </w:p>
    <w:p w14:paraId="77408CA7" w14:textId="77777777" w:rsidR="004F3838" w:rsidRDefault="004F3838" w:rsidP="00B06504">
      <w:pPr>
        <w:tabs>
          <w:tab w:val="left" w:pos="567"/>
          <w:tab w:val="left" w:pos="1134"/>
        </w:tabs>
        <w:spacing w:after="0"/>
        <w:rPr>
          <w:rFonts w:cs="Arial"/>
          <w:b/>
          <w:i/>
          <w:u w:val="single"/>
        </w:rPr>
      </w:pPr>
    </w:p>
    <w:p w14:paraId="3B597171" w14:textId="77777777" w:rsidR="004F3838" w:rsidRDefault="004F3838" w:rsidP="00B37C68">
      <w:pPr>
        <w:tabs>
          <w:tab w:val="left" w:pos="567"/>
          <w:tab w:val="left" w:pos="1134"/>
        </w:tabs>
        <w:spacing w:after="0"/>
        <w:rPr>
          <w:rFonts w:cs="Arial"/>
          <w:b/>
          <w:i/>
          <w:u w:val="single"/>
        </w:rPr>
      </w:pPr>
    </w:p>
    <w:p w14:paraId="7161BF69" w14:textId="77777777" w:rsidR="004F3838" w:rsidRDefault="004F3838" w:rsidP="00B37C68">
      <w:pPr>
        <w:tabs>
          <w:tab w:val="left" w:pos="567"/>
          <w:tab w:val="left" w:pos="1134"/>
        </w:tabs>
        <w:spacing w:after="0"/>
        <w:rPr>
          <w:rFonts w:cs="Arial"/>
          <w:b/>
          <w:i/>
          <w:u w:val="single"/>
        </w:rPr>
      </w:pPr>
    </w:p>
    <w:p w14:paraId="4DF9044C" w14:textId="77777777" w:rsidR="004F3838" w:rsidRDefault="004F3838" w:rsidP="00B37C68">
      <w:pPr>
        <w:tabs>
          <w:tab w:val="left" w:pos="567"/>
          <w:tab w:val="left" w:pos="1134"/>
        </w:tabs>
        <w:spacing w:after="0"/>
        <w:rPr>
          <w:rFonts w:cs="Arial"/>
          <w:b/>
          <w:i/>
          <w:u w:val="single"/>
        </w:rPr>
      </w:pPr>
    </w:p>
    <w:p w14:paraId="6526B9D7" w14:textId="77777777" w:rsidR="004F3838" w:rsidRDefault="004F3838" w:rsidP="00B37C68">
      <w:pPr>
        <w:tabs>
          <w:tab w:val="left" w:pos="567"/>
          <w:tab w:val="left" w:pos="1134"/>
        </w:tabs>
        <w:spacing w:after="0"/>
        <w:rPr>
          <w:rFonts w:cs="Arial"/>
          <w:b/>
          <w:i/>
          <w:u w:val="single"/>
        </w:rPr>
      </w:pPr>
    </w:p>
    <w:p w14:paraId="19B44BF8" w14:textId="77777777" w:rsidR="004F3838" w:rsidRDefault="004F3838" w:rsidP="00B37C68">
      <w:pPr>
        <w:tabs>
          <w:tab w:val="left" w:pos="567"/>
          <w:tab w:val="left" w:pos="1134"/>
        </w:tabs>
        <w:spacing w:after="0"/>
        <w:rPr>
          <w:rFonts w:cs="Arial"/>
          <w:b/>
          <w:i/>
          <w:u w:val="single"/>
        </w:rPr>
      </w:pPr>
    </w:p>
    <w:p w14:paraId="34D31AEC" w14:textId="77777777" w:rsidR="004F3838" w:rsidRDefault="004F3838" w:rsidP="00B37C68">
      <w:pPr>
        <w:tabs>
          <w:tab w:val="left" w:pos="567"/>
          <w:tab w:val="left" w:pos="1134"/>
        </w:tabs>
        <w:spacing w:after="0"/>
        <w:rPr>
          <w:rFonts w:cs="Arial"/>
          <w:b/>
          <w:i/>
          <w:u w:val="single"/>
        </w:rPr>
      </w:pPr>
    </w:p>
    <w:p w14:paraId="21BCA18F" w14:textId="77777777" w:rsidR="004F3838" w:rsidRDefault="004F3838" w:rsidP="00B37C68">
      <w:pPr>
        <w:tabs>
          <w:tab w:val="left" w:pos="567"/>
          <w:tab w:val="left" w:pos="1134"/>
        </w:tabs>
        <w:spacing w:after="0"/>
        <w:rPr>
          <w:rFonts w:cs="Arial"/>
          <w:b/>
          <w:i/>
          <w:u w:val="single"/>
        </w:rPr>
      </w:pPr>
    </w:p>
    <w:p w14:paraId="5C8EABE9" w14:textId="77777777" w:rsidR="004F3838" w:rsidRDefault="004F3838" w:rsidP="00B37C68">
      <w:pPr>
        <w:tabs>
          <w:tab w:val="left" w:pos="567"/>
          <w:tab w:val="left" w:pos="1134"/>
        </w:tabs>
        <w:spacing w:after="0"/>
        <w:rPr>
          <w:rFonts w:cs="Arial"/>
          <w:b/>
          <w:i/>
          <w:u w:val="single"/>
        </w:rPr>
      </w:pPr>
    </w:p>
    <w:p w14:paraId="6865F5FD" w14:textId="77777777" w:rsidR="004F3838" w:rsidRDefault="004F3838" w:rsidP="00B37C68">
      <w:pPr>
        <w:tabs>
          <w:tab w:val="left" w:pos="567"/>
          <w:tab w:val="left" w:pos="1134"/>
        </w:tabs>
        <w:spacing w:after="0"/>
        <w:rPr>
          <w:rFonts w:cs="Arial"/>
          <w:b/>
          <w:i/>
          <w:u w:val="single"/>
        </w:rPr>
      </w:pPr>
    </w:p>
    <w:p w14:paraId="2A9ADDC7" w14:textId="77777777" w:rsidR="004F3838" w:rsidRDefault="004F3838" w:rsidP="00B37C68">
      <w:pPr>
        <w:tabs>
          <w:tab w:val="left" w:pos="567"/>
          <w:tab w:val="left" w:pos="1134"/>
        </w:tabs>
        <w:spacing w:after="0"/>
        <w:rPr>
          <w:rFonts w:cs="Arial"/>
          <w:b/>
          <w:i/>
          <w:u w:val="single"/>
        </w:rPr>
      </w:pPr>
    </w:p>
    <w:p w14:paraId="123AE03B" w14:textId="77777777" w:rsidR="004F3838" w:rsidRDefault="004F3838" w:rsidP="00B37C68">
      <w:pPr>
        <w:tabs>
          <w:tab w:val="left" w:pos="567"/>
          <w:tab w:val="left" w:pos="1134"/>
        </w:tabs>
        <w:spacing w:after="0"/>
        <w:rPr>
          <w:rFonts w:cs="Arial"/>
          <w:b/>
          <w:i/>
          <w:u w:val="single"/>
        </w:rPr>
      </w:pPr>
    </w:p>
    <w:p w14:paraId="576699F2" w14:textId="77777777" w:rsidR="00FF0EF9" w:rsidRDefault="00FF0EF9" w:rsidP="00B37C68">
      <w:pPr>
        <w:tabs>
          <w:tab w:val="left" w:pos="567"/>
          <w:tab w:val="left" w:pos="1134"/>
        </w:tabs>
        <w:spacing w:after="0"/>
        <w:rPr>
          <w:rFonts w:cs="Arial"/>
          <w:b/>
          <w:i/>
          <w:u w:val="single"/>
        </w:rPr>
      </w:pPr>
    </w:p>
    <w:p w14:paraId="162CBAD9" w14:textId="77777777" w:rsidR="00FF0EF9" w:rsidRDefault="00FF0EF9" w:rsidP="00B37C68">
      <w:pPr>
        <w:tabs>
          <w:tab w:val="left" w:pos="567"/>
          <w:tab w:val="left" w:pos="1134"/>
        </w:tabs>
        <w:spacing w:after="0"/>
        <w:rPr>
          <w:rFonts w:cs="Arial"/>
          <w:b/>
          <w:i/>
          <w:u w:val="single"/>
        </w:rPr>
      </w:pPr>
    </w:p>
    <w:p w14:paraId="4D08D9D1" w14:textId="77777777" w:rsidR="00FF0EF9" w:rsidRDefault="00FF0EF9" w:rsidP="00B37C68">
      <w:pPr>
        <w:tabs>
          <w:tab w:val="left" w:pos="567"/>
          <w:tab w:val="left" w:pos="1134"/>
        </w:tabs>
        <w:spacing w:after="0"/>
        <w:rPr>
          <w:rFonts w:cs="Arial"/>
          <w:b/>
          <w:i/>
          <w:u w:val="single"/>
        </w:rPr>
      </w:pPr>
    </w:p>
    <w:p w14:paraId="67990F99" w14:textId="77777777" w:rsidR="00FF0EF9" w:rsidRDefault="00FF0EF9" w:rsidP="00B37C68">
      <w:pPr>
        <w:tabs>
          <w:tab w:val="left" w:pos="567"/>
          <w:tab w:val="left" w:pos="1134"/>
        </w:tabs>
        <w:spacing w:after="0"/>
        <w:rPr>
          <w:rFonts w:cs="Arial"/>
          <w:b/>
          <w:i/>
          <w:u w:val="single"/>
        </w:rPr>
      </w:pPr>
    </w:p>
    <w:p w14:paraId="75F85744" w14:textId="77777777" w:rsidR="00FF0EF9" w:rsidRDefault="00FF0EF9" w:rsidP="00B37C68">
      <w:pPr>
        <w:tabs>
          <w:tab w:val="left" w:pos="567"/>
          <w:tab w:val="left" w:pos="1134"/>
        </w:tabs>
        <w:spacing w:after="0"/>
        <w:rPr>
          <w:rFonts w:cs="Arial"/>
          <w:b/>
          <w:i/>
          <w:u w:val="single"/>
        </w:rPr>
      </w:pPr>
    </w:p>
    <w:p w14:paraId="77B8EF1A" w14:textId="77777777" w:rsidR="004F3838" w:rsidRDefault="004F3838" w:rsidP="00B37C68">
      <w:pPr>
        <w:tabs>
          <w:tab w:val="left" w:pos="567"/>
          <w:tab w:val="left" w:pos="1134"/>
        </w:tabs>
        <w:spacing w:after="0"/>
        <w:rPr>
          <w:rFonts w:cs="Arial"/>
          <w:b/>
          <w:i/>
          <w:u w:val="single"/>
        </w:rPr>
      </w:pPr>
    </w:p>
    <w:p w14:paraId="158B3A49" w14:textId="77777777" w:rsidR="0059109C" w:rsidRDefault="0059109C" w:rsidP="00B37C68">
      <w:pPr>
        <w:tabs>
          <w:tab w:val="left" w:pos="567"/>
          <w:tab w:val="left" w:pos="1134"/>
        </w:tabs>
        <w:spacing w:after="0"/>
        <w:rPr>
          <w:rFonts w:cs="Arial"/>
          <w:b/>
          <w:i/>
          <w:u w:val="single"/>
        </w:rPr>
      </w:pPr>
    </w:p>
    <w:p w14:paraId="3B666A43" w14:textId="41151C65" w:rsidR="00B37C68" w:rsidRDefault="00B37C68" w:rsidP="00B37C68">
      <w:pPr>
        <w:tabs>
          <w:tab w:val="left" w:pos="567"/>
          <w:tab w:val="left" w:pos="1134"/>
        </w:tabs>
        <w:spacing w:after="0"/>
        <w:rPr>
          <w:rFonts w:cs="Arial"/>
          <w:b/>
          <w:i/>
          <w:u w:val="single"/>
        </w:rPr>
      </w:pPr>
      <w:r w:rsidRPr="00B37C68">
        <w:rPr>
          <w:rFonts w:cs="Arial"/>
          <w:b/>
          <w:i/>
          <w:u w:val="single"/>
        </w:rPr>
        <w:lastRenderedPageBreak/>
        <w:t xml:space="preserve">Option </w:t>
      </w:r>
      <w:r w:rsidR="00077635">
        <w:rPr>
          <w:rFonts w:cs="Arial"/>
          <w:b/>
          <w:i/>
          <w:u w:val="single"/>
        </w:rPr>
        <w:t>b</w:t>
      </w:r>
      <w:r w:rsidRPr="00B37C68">
        <w:rPr>
          <w:rFonts w:cs="Arial"/>
          <w:b/>
          <w:i/>
          <w:u w:val="single"/>
        </w:rPr>
        <w:t>)</w:t>
      </w:r>
    </w:p>
    <w:p w14:paraId="1F57F11B" w14:textId="77777777" w:rsidR="00ED2421" w:rsidRDefault="00ED2421" w:rsidP="00B06504">
      <w:pPr>
        <w:tabs>
          <w:tab w:val="left" w:pos="567"/>
          <w:tab w:val="left" w:pos="1134"/>
        </w:tabs>
        <w:spacing w:after="0"/>
        <w:rPr>
          <w:rFonts w:cs="Arial"/>
        </w:rPr>
      </w:pPr>
    </w:p>
    <w:tbl>
      <w:tblPr>
        <w:tblW w:w="9062" w:type="dxa"/>
        <w:tblLayout w:type="fixed"/>
        <w:tblLook w:val="04A0" w:firstRow="1" w:lastRow="0" w:firstColumn="1" w:lastColumn="0" w:noHBand="0" w:noVBand="1"/>
      </w:tblPr>
      <w:tblGrid>
        <w:gridCol w:w="3392"/>
        <w:gridCol w:w="1134"/>
        <w:gridCol w:w="1134"/>
        <w:gridCol w:w="1134"/>
        <w:gridCol w:w="1134"/>
        <w:gridCol w:w="1134"/>
      </w:tblGrid>
      <w:tr w:rsidR="00B37C68" w:rsidRPr="00ED2421" w14:paraId="118C5A54" w14:textId="77777777" w:rsidTr="00B37C68">
        <w:trPr>
          <w:trHeight w:val="480"/>
        </w:trPr>
        <w:tc>
          <w:tcPr>
            <w:tcW w:w="33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F2AA0F"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Aggregated Funding Gap</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6B72CA34"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2DC4150B"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56680D0E"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70C9A58E"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02E11FC4"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 </w:t>
            </w:r>
          </w:p>
        </w:tc>
      </w:tr>
      <w:tr w:rsidR="00B37C68" w:rsidRPr="00ED2421" w14:paraId="4E520430" w14:textId="77777777" w:rsidTr="00B37C68">
        <w:trPr>
          <w:trHeight w:val="34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071FDDE"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2019/20 (£m)</w:t>
            </w:r>
          </w:p>
        </w:tc>
        <w:tc>
          <w:tcPr>
            <w:tcW w:w="1134" w:type="dxa"/>
            <w:tcBorders>
              <w:top w:val="nil"/>
              <w:left w:val="nil"/>
              <w:bottom w:val="single" w:sz="8" w:space="0" w:color="auto"/>
              <w:right w:val="single" w:sz="8" w:space="0" w:color="auto"/>
            </w:tcBorders>
            <w:shd w:val="clear" w:color="auto" w:fill="auto"/>
            <w:vAlign w:val="center"/>
            <w:hideMark/>
          </w:tcPr>
          <w:p w14:paraId="402504B7"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14.425</w:t>
            </w:r>
          </w:p>
        </w:tc>
        <w:tc>
          <w:tcPr>
            <w:tcW w:w="1134" w:type="dxa"/>
            <w:tcBorders>
              <w:top w:val="nil"/>
              <w:left w:val="nil"/>
              <w:bottom w:val="single" w:sz="8" w:space="0" w:color="auto"/>
              <w:right w:val="single" w:sz="8" w:space="0" w:color="auto"/>
            </w:tcBorders>
            <w:shd w:val="clear" w:color="auto" w:fill="auto"/>
            <w:vAlign w:val="center"/>
            <w:hideMark/>
          </w:tcPr>
          <w:p w14:paraId="6732BCDD"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14.425</w:t>
            </w:r>
          </w:p>
        </w:tc>
        <w:tc>
          <w:tcPr>
            <w:tcW w:w="1134" w:type="dxa"/>
            <w:tcBorders>
              <w:top w:val="nil"/>
              <w:left w:val="nil"/>
              <w:bottom w:val="single" w:sz="8" w:space="0" w:color="auto"/>
              <w:right w:val="single" w:sz="8" w:space="0" w:color="auto"/>
            </w:tcBorders>
            <w:shd w:val="clear" w:color="auto" w:fill="auto"/>
            <w:vAlign w:val="center"/>
            <w:hideMark/>
          </w:tcPr>
          <w:p w14:paraId="20846911"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14.425</w:t>
            </w:r>
          </w:p>
        </w:tc>
        <w:tc>
          <w:tcPr>
            <w:tcW w:w="1134" w:type="dxa"/>
            <w:tcBorders>
              <w:top w:val="nil"/>
              <w:left w:val="nil"/>
              <w:bottom w:val="single" w:sz="8" w:space="0" w:color="auto"/>
              <w:right w:val="single" w:sz="8" w:space="0" w:color="auto"/>
            </w:tcBorders>
            <w:shd w:val="clear" w:color="auto" w:fill="auto"/>
            <w:vAlign w:val="center"/>
            <w:hideMark/>
          </w:tcPr>
          <w:p w14:paraId="12BF718B"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14.425</w:t>
            </w:r>
          </w:p>
        </w:tc>
        <w:tc>
          <w:tcPr>
            <w:tcW w:w="1134" w:type="dxa"/>
            <w:tcBorders>
              <w:top w:val="nil"/>
              <w:left w:val="nil"/>
              <w:bottom w:val="single" w:sz="8" w:space="0" w:color="auto"/>
              <w:right w:val="single" w:sz="8" w:space="0" w:color="auto"/>
            </w:tcBorders>
            <w:shd w:val="clear" w:color="auto" w:fill="auto"/>
            <w:vAlign w:val="center"/>
            <w:hideMark/>
          </w:tcPr>
          <w:p w14:paraId="55739618"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57.699</w:t>
            </w:r>
          </w:p>
        </w:tc>
      </w:tr>
      <w:tr w:rsidR="00B37C68" w:rsidRPr="00ED2421" w14:paraId="1708A479" w14:textId="77777777" w:rsidTr="00B37C68">
        <w:trPr>
          <w:trHeight w:val="34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B778DBD"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2020/21 (£m)</w:t>
            </w:r>
          </w:p>
        </w:tc>
        <w:tc>
          <w:tcPr>
            <w:tcW w:w="1134" w:type="dxa"/>
            <w:tcBorders>
              <w:top w:val="nil"/>
              <w:left w:val="nil"/>
              <w:bottom w:val="single" w:sz="8" w:space="0" w:color="auto"/>
              <w:right w:val="single" w:sz="8" w:space="0" w:color="auto"/>
            </w:tcBorders>
            <w:shd w:val="clear" w:color="auto" w:fill="auto"/>
            <w:vAlign w:val="center"/>
            <w:hideMark/>
          </w:tcPr>
          <w:p w14:paraId="74855F81"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3BADBB85"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18.318</w:t>
            </w:r>
          </w:p>
        </w:tc>
        <w:tc>
          <w:tcPr>
            <w:tcW w:w="1134" w:type="dxa"/>
            <w:tcBorders>
              <w:top w:val="nil"/>
              <w:left w:val="nil"/>
              <w:bottom w:val="single" w:sz="8" w:space="0" w:color="auto"/>
              <w:right w:val="single" w:sz="8" w:space="0" w:color="auto"/>
            </w:tcBorders>
            <w:shd w:val="clear" w:color="auto" w:fill="auto"/>
            <w:vAlign w:val="center"/>
            <w:hideMark/>
          </w:tcPr>
          <w:p w14:paraId="12FFA746"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18.318</w:t>
            </w:r>
          </w:p>
        </w:tc>
        <w:tc>
          <w:tcPr>
            <w:tcW w:w="1134" w:type="dxa"/>
            <w:tcBorders>
              <w:top w:val="nil"/>
              <w:left w:val="nil"/>
              <w:bottom w:val="single" w:sz="8" w:space="0" w:color="auto"/>
              <w:right w:val="single" w:sz="8" w:space="0" w:color="auto"/>
            </w:tcBorders>
            <w:shd w:val="clear" w:color="auto" w:fill="auto"/>
            <w:vAlign w:val="center"/>
            <w:hideMark/>
          </w:tcPr>
          <w:p w14:paraId="74C0E69E"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18.318</w:t>
            </w:r>
          </w:p>
        </w:tc>
        <w:tc>
          <w:tcPr>
            <w:tcW w:w="1134" w:type="dxa"/>
            <w:tcBorders>
              <w:top w:val="nil"/>
              <w:left w:val="nil"/>
              <w:bottom w:val="single" w:sz="8" w:space="0" w:color="auto"/>
              <w:right w:val="single" w:sz="8" w:space="0" w:color="auto"/>
            </w:tcBorders>
            <w:shd w:val="clear" w:color="auto" w:fill="auto"/>
            <w:vAlign w:val="center"/>
            <w:hideMark/>
          </w:tcPr>
          <w:p w14:paraId="275C3276"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54.955</w:t>
            </w:r>
          </w:p>
        </w:tc>
      </w:tr>
      <w:tr w:rsidR="00B37C68" w:rsidRPr="00ED2421" w14:paraId="0EAA59DE" w14:textId="77777777" w:rsidTr="00B37C68">
        <w:trPr>
          <w:trHeight w:val="43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19A73FF"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2021/22 (£m)</w:t>
            </w:r>
          </w:p>
        </w:tc>
        <w:tc>
          <w:tcPr>
            <w:tcW w:w="1134" w:type="dxa"/>
            <w:tcBorders>
              <w:top w:val="nil"/>
              <w:left w:val="nil"/>
              <w:bottom w:val="single" w:sz="8" w:space="0" w:color="auto"/>
              <w:right w:val="single" w:sz="8" w:space="0" w:color="auto"/>
            </w:tcBorders>
            <w:shd w:val="clear" w:color="auto" w:fill="auto"/>
            <w:vAlign w:val="center"/>
            <w:hideMark/>
          </w:tcPr>
          <w:p w14:paraId="5D60E6C2"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69819A9C"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2C152F5C"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5.678</w:t>
            </w:r>
          </w:p>
        </w:tc>
        <w:tc>
          <w:tcPr>
            <w:tcW w:w="1134" w:type="dxa"/>
            <w:tcBorders>
              <w:top w:val="nil"/>
              <w:left w:val="nil"/>
              <w:bottom w:val="single" w:sz="8" w:space="0" w:color="auto"/>
              <w:right w:val="single" w:sz="8" w:space="0" w:color="auto"/>
            </w:tcBorders>
            <w:shd w:val="clear" w:color="auto" w:fill="auto"/>
            <w:vAlign w:val="center"/>
            <w:hideMark/>
          </w:tcPr>
          <w:p w14:paraId="43C6AA59"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5.678</w:t>
            </w:r>
          </w:p>
        </w:tc>
        <w:tc>
          <w:tcPr>
            <w:tcW w:w="1134" w:type="dxa"/>
            <w:tcBorders>
              <w:top w:val="nil"/>
              <w:left w:val="nil"/>
              <w:bottom w:val="single" w:sz="8" w:space="0" w:color="auto"/>
              <w:right w:val="single" w:sz="8" w:space="0" w:color="auto"/>
            </w:tcBorders>
            <w:shd w:val="clear" w:color="auto" w:fill="auto"/>
            <w:vAlign w:val="center"/>
            <w:hideMark/>
          </w:tcPr>
          <w:p w14:paraId="3781EE93"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11.355</w:t>
            </w:r>
          </w:p>
        </w:tc>
      </w:tr>
      <w:tr w:rsidR="00B37C68" w:rsidRPr="00ED2421" w14:paraId="608CD60B" w14:textId="77777777" w:rsidTr="00B37C68">
        <w:trPr>
          <w:trHeight w:val="40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84652AB"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2022/23 (£m)</w:t>
            </w:r>
          </w:p>
        </w:tc>
        <w:tc>
          <w:tcPr>
            <w:tcW w:w="1134" w:type="dxa"/>
            <w:tcBorders>
              <w:top w:val="nil"/>
              <w:left w:val="nil"/>
              <w:bottom w:val="single" w:sz="8" w:space="0" w:color="auto"/>
              <w:right w:val="single" w:sz="8" w:space="0" w:color="auto"/>
            </w:tcBorders>
            <w:shd w:val="clear" w:color="auto" w:fill="auto"/>
            <w:vAlign w:val="center"/>
            <w:hideMark/>
          </w:tcPr>
          <w:p w14:paraId="7CDE4CB9"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73256E8"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613CEC4E"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9424712"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11.673</w:t>
            </w:r>
          </w:p>
        </w:tc>
        <w:tc>
          <w:tcPr>
            <w:tcW w:w="1134" w:type="dxa"/>
            <w:tcBorders>
              <w:top w:val="nil"/>
              <w:left w:val="nil"/>
              <w:bottom w:val="single" w:sz="8" w:space="0" w:color="auto"/>
              <w:right w:val="single" w:sz="8" w:space="0" w:color="auto"/>
            </w:tcBorders>
            <w:shd w:val="clear" w:color="auto" w:fill="auto"/>
            <w:vAlign w:val="center"/>
            <w:hideMark/>
          </w:tcPr>
          <w:p w14:paraId="7EAD7C77"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11.673</w:t>
            </w:r>
          </w:p>
        </w:tc>
      </w:tr>
      <w:tr w:rsidR="00B37C68" w:rsidRPr="00ED2421" w14:paraId="2756175C" w14:textId="77777777" w:rsidTr="00B37C68">
        <w:trPr>
          <w:trHeight w:val="330"/>
        </w:trPr>
        <w:tc>
          <w:tcPr>
            <w:tcW w:w="3392" w:type="dxa"/>
            <w:tcBorders>
              <w:top w:val="nil"/>
              <w:left w:val="single" w:sz="8" w:space="0" w:color="auto"/>
              <w:bottom w:val="single" w:sz="8" w:space="0" w:color="auto"/>
              <w:right w:val="single" w:sz="8" w:space="0" w:color="auto"/>
            </w:tcBorders>
            <w:shd w:val="clear" w:color="000000" w:fill="BFBFBF"/>
            <w:vAlign w:val="center"/>
            <w:hideMark/>
          </w:tcPr>
          <w:p w14:paraId="15FC44BB"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 xml:space="preserve">Total </w:t>
            </w:r>
          </w:p>
        </w:tc>
        <w:tc>
          <w:tcPr>
            <w:tcW w:w="1134" w:type="dxa"/>
            <w:tcBorders>
              <w:top w:val="nil"/>
              <w:left w:val="nil"/>
              <w:bottom w:val="single" w:sz="8" w:space="0" w:color="auto"/>
              <w:right w:val="single" w:sz="8" w:space="0" w:color="auto"/>
            </w:tcBorders>
            <w:shd w:val="clear" w:color="000000" w:fill="BFBFBF"/>
            <w:vAlign w:val="center"/>
            <w:hideMark/>
          </w:tcPr>
          <w:p w14:paraId="09E58085"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14.425</w:t>
            </w:r>
          </w:p>
        </w:tc>
        <w:tc>
          <w:tcPr>
            <w:tcW w:w="1134" w:type="dxa"/>
            <w:tcBorders>
              <w:top w:val="nil"/>
              <w:left w:val="nil"/>
              <w:bottom w:val="single" w:sz="8" w:space="0" w:color="auto"/>
              <w:right w:val="single" w:sz="8" w:space="0" w:color="auto"/>
            </w:tcBorders>
            <w:shd w:val="clear" w:color="000000" w:fill="BFBFBF"/>
            <w:vAlign w:val="center"/>
            <w:hideMark/>
          </w:tcPr>
          <w:p w14:paraId="448025D7"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32.743</w:t>
            </w:r>
          </w:p>
        </w:tc>
        <w:tc>
          <w:tcPr>
            <w:tcW w:w="1134" w:type="dxa"/>
            <w:tcBorders>
              <w:top w:val="nil"/>
              <w:left w:val="nil"/>
              <w:bottom w:val="single" w:sz="8" w:space="0" w:color="auto"/>
              <w:right w:val="single" w:sz="8" w:space="0" w:color="auto"/>
            </w:tcBorders>
            <w:shd w:val="clear" w:color="000000" w:fill="BFBFBF"/>
            <w:vAlign w:val="center"/>
            <w:hideMark/>
          </w:tcPr>
          <w:p w14:paraId="03387370"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38.421</w:t>
            </w:r>
          </w:p>
        </w:tc>
        <w:tc>
          <w:tcPr>
            <w:tcW w:w="1134" w:type="dxa"/>
            <w:tcBorders>
              <w:top w:val="nil"/>
              <w:left w:val="nil"/>
              <w:bottom w:val="single" w:sz="8" w:space="0" w:color="auto"/>
              <w:right w:val="single" w:sz="8" w:space="0" w:color="auto"/>
            </w:tcBorders>
            <w:shd w:val="clear" w:color="000000" w:fill="BFBFBF"/>
            <w:vAlign w:val="center"/>
            <w:hideMark/>
          </w:tcPr>
          <w:p w14:paraId="27B14A5C"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50.093</w:t>
            </w:r>
          </w:p>
        </w:tc>
        <w:tc>
          <w:tcPr>
            <w:tcW w:w="1134" w:type="dxa"/>
            <w:tcBorders>
              <w:top w:val="nil"/>
              <w:left w:val="nil"/>
              <w:bottom w:val="single" w:sz="8" w:space="0" w:color="auto"/>
              <w:right w:val="single" w:sz="8" w:space="0" w:color="auto"/>
            </w:tcBorders>
            <w:shd w:val="clear" w:color="000000" w:fill="BFBFBF"/>
            <w:vAlign w:val="center"/>
            <w:hideMark/>
          </w:tcPr>
          <w:p w14:paraId="577E6784"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124.009</w:t>
            </w:r>
          </w:p>
        </w:tc>
      </w:tr>
    </w:tbl>
    <w:p w14:paraId="582C7679" w14:textId="77777777" w:rsidR="00E92259" w:rsidRDefault="00E92259" w:rsidP="00B06504">
      <w:pPr>
        <w:tabs>
          <w:tab w:val="left" w:pos="567"/>
          <w:tab w:val="left" w:pos="1134"/>
        </w:tabs>
        <w:spacing w:after="0"/>
        <w:rPr>
          <w:rFonts w:cs="Arial"/>
        </w:rPr>
      </w:pPr>
    </w:p>
    <w:tbl>
      <w:tblPr>
        <w:tblW w:w="9062" w:type="dxa"/>
        <w:tblLook w:val="04A0" w:firstRow="1" w:lastRow="0" w:firstColumn="1" w:lastColumn="0" w:noHBand="0" w:noVBand="1"/>
      </w:tblPr>
      <w:tblGrid>
        <w:gridCol w:w="3534"/>
        <w:gridCol w:w="1382"/>
        <w:gridCol w:w="1382"/>
        <w:gridCol w:w="1382"/>
        <w:gridCol w:w="1382"/>
      </w:tblGrid>
      <w:tr w:rsidR="00077635" w:rsidRPr="00ED2421" w14:paraId="7296D285" w14:textId="77777777" w:rsidTr="00077635">
        <w:trPr>
          <w:trHeight w:val="330"/>
        </w:trPr>
        <w:tc>
          <w:tcPr>
            <w:tcW w:w="353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E5DA48F"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 </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097EC264"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2019/20</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5EF431E5"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2020/21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592B078A"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2021/22</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62CD21CE"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2022/23</w:t>
            </w:r>
          </w:p>
        </w:tc>
      </w:tr>
      <w:tr w:rsidR="00ED2421" w:rsidRPr="00ED2421" w14:paraId="2FDE28FA" w14:textId="77777777" w:rsidTr="00077635">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F172DBB"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Opening Balance</w:t>
            </w:r>
          </w:p>
        </w:tc>
        <w:tc>
          <w:tcPr>
            <w:tcW w:w="1382" w:type="dxa"/>
            <w:tcBorders>
              <w:top w:val="nil"/>
              <w:left w:val="nil"/>
              <w:bottom w:val="single" w:sz="8" w:space="0" w:color="auto"/>
              <w:right w:val="single" w:sz="8" w:space="0" w:color="auto"/>
            </w:tcBorders>
            <w:shd w:val="clear" w:color="auto" w:fill="auto"/>
            <w:vAlign w:val="center"/>
            <w:hideMark/>
          </w:tcPr>
          <w:p w14:paraId="57422AAF"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128.264</w:t>
            </w:r>
          </w:p>
        </w:tc>
        <w:tc>
          <w:tcPr>
            <w:tcW w:w="1382" w:type="dxa"/>
            <w:tcBorders>
              <w:top w:val="nil"/>
              <w:left w:val="nil"/>
              <w:bottom w:val="single" w:sz="8" w:space="0" w:color="auto"/>
              <w:right w:val="single" w:sz="8" w:space="0" w:color="auto"/>
            </w:tcBorders>
            <w:shd w:val="clear" w:color="auto" w:fill="auto"/>
            <w:vAlign w:val="center"/>
            <w:hideMark/>
          </w:tcPr>
          <w:p w14:paraId="206C6DEB"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113.402</w:t>
            </w:r>
          </w:p>
        </w:tc>
        <w:tc>
          <w:tcPr>
            <w:tcW w:w="1382" w:type="dxa"/>
            <w:tcBorders>
              <w:top w:val="nil"/>
              <w:left w:val="nil"/>
              <w:bottom w:val="single" w:sz="8" w:space="0" w:color="auto"/>
              <w:right w:val="single" w:sz="8" w:space="0" w:color="auto"/>
            </w:tcBorders>
            <w:shd w:val="clear" w:color="auto" w:fill="auto"/>
            <w:vAlign w:val="center"/>
            <w:hideMark/>
          </w:tcPr>
          <w:p w14:paraId="7AC18AE3"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80.465</w:t>
            </w:r>
          </w:p>
        </w:tc>
        <w:tc>
          <w:tcPr>
            <w:tcW w:w="1382" w:type="dxa"/>
            <w:tcBorders>
              <w:top w:val="nil"/>
              <w:left w:val="nil"/>
              <w:bottom w:val="single" w:sz="8" w:space="0" w:color="auto"/>
              <w:right w:val="single" w:sz="8" w:space="0" w:color="auto"/>
            </w:tcBorders>
            <w:shd w:val="clear" w:color="auto" w:fill="auto"/>
            <w:vAlign w:val="center"/>
            <w:hideMark/>
          </w:tcPr>
          <w:p w14:paraId="6DFA2158"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42.045</w:t>
            </w:r>
          </w:p>
        </w:tc>
      </w:tr>
      <w:tr w:rsidR="00ED2421" w:rsidRPr="00ED2421" w14:paraId="478A0C34" w14:textId="77777777" w:rsidTr="00077635">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78D6C9F8"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Gap funding</w:t>
            </w:r>
          </w:p>
        </w:tc>
        <w:tc>
          <w:tcPr>
            <w:tcW w:w="1382" w:type="dxa"/>
            <w:tcBorders>
              <w:top w:val="nil"/>
              <w:left w:val="nil"/>
              <w:bottom w:val="single" w:sz="8" w:space="0" w:color="auto"/>
              <w:right w:val="single" w:sz="8" w:space="0" w:color="auto"/>
            </w:tcBorders>
            <w:shd w:val="clear" w:color="auto" w:fill="auto"/>
            <w:vAlign w:val="center"/>
            <w:hideMark/>
          </w:tcPr>
          <w:p w14:paraId="630F366A"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14.425</w:t>
            </w:r>
          </w:p>
        </w:tc>
        <w:tc>
          <w:tcPr>
            <w:tcW w:w="1382" w:type="dxa"/>
            <w:tcBorders>
              <w:top w:val="nil"/>
              <w:left w:val="nil"/>
              <w:bottom w:val="single" w:sz="8" w:space="0" w:color="auto"/>
              <w:right w:val="single" w:sz="8" w:space="0" w:color="auto"/>
            </w:tcBorders>
            <w:shd w:val="clear" w:color="auto" w:fill="auto"/>
            <w:vAlign w:val="center"/>
            <w:hideMark/>
          </w:tcPr>
          <w:p w14:paraId="59A75C25"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32.743</w:t>
            </w:r>
          </w:p>
        </w:tc>
        <w:tc>
          <w:tcPr>
            <w:tcW w:w="1382" w:type="dxa"/>
            <w:tcBorders>
              <w:top w:val="nil"/>
              <w:left w:val="nil"/>
              <w:bottom w:val="single" w:sz="8" w:space="0" w:color="auto"/>
              <w:right w:val="single" w:sz="8" w:space="0" w:color="auto"/>
            </w:tcBorders>
            <w:shd w:val="clear" w:color="auto" w:fill="auto"/>
            <w:vAlign w:val="center"/>
            <w:hideMark/>
          </w:tcPr>
          <w:p w14:paraId="0486D6E7"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38.421</w:t>
            </w:r>
          </w:p>
        </w:tc>
        <w:tc>
          <w:tcPr>
            <w:tcW w:w="1382" w:type="dxa"/>
            <w:tcBorders>
              <w:top w:val="nil"/>
              <w:left w:val="nil"/>
              <w:bottom w:val="single" w:sz="8" w:space="0" w:color="auto"/>
              <w:right w:val="single" w:sz="8" w:space="0" w:color="auto"/>
            </w:tcBorders>
            <w:shd w:val="clear" w:color="auto" w:fill="auto"/>
            <w:vAlign w:val="center"/>
            <w:hideMark/>
          </w:tcPr>
          <w:p w14:paraId="43EF1F21"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50.093</w:t>
            </w:r>
          </w:p>
        </w:tc>
      </w:tr>
      <w:tr w:rsidR="00ED2421" w:rsidRPr="00ED2421" w14:paraId="24A8758B" w14:textId="77777777" w:rsidTr="00077635">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6031137"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Commitments</w:t>
            </w:r>
          </w:p>
        </w:tc>
        <w:tc>
          <w:tcPr>
            <w:tcW w:w="1382" w:type="dxa"/>
            <w:tcBorders>
              <w:top w:val="nil"/>
              <w:left w:val="nil"/>
              <w:bottom w:val="single" w:sz="8" w:space="0" w:color="auto"/>
              <w:right w:val="single" w:sz="8" w:space="0" w:color="auto"/>
            </w:tcBorders>
            <w:shd w:val="clear" w:color="auto" w:fill="auto"/>
            <w:vAlign w:val="center"/>
            <w:hideMark/>
          </w:tcPr>
          <w:p w14:paraId="0EB83B28"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0.437</w:t>
            </w:r>
          </w:p>
        </w:tc>
        <w:tc>
          <w:tcPr>
            <w:tcW w:w="1382" w:type="dxa"/>
            <w:tcBorders>
              <w:top w:val="nil"/>
              <w:left w:val="nil"/>
              <w:bottom w:val="single" w:sz="8" w:space="0" w:color="auto"/>
              <w:right w:val="single" w:sz="8" w:space="0" w:color="auto"/>
            </w:tcBorders>
            <w:shd w:val="clear" w:color="auto" w:fill="auto"/>
            <w:vAlign w:val="center"/>
            <w:hideMark/>
          </w:tcPr>
          <w:p w14:paraId="4CC22EA5"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0.194</w:t>
            </w:r>
          </w:p>
        </w:tc>
        <w:tc>
          <w:tcPr>
            <w:tcW w:w="1382" w:type="dxa"/>
            <w:tcBorders>
              <w:top w:val="nil"/>
              <w:left w:val="nil"/>
              <w:bottom w:val="single" w:sz="8" w:space="0" w:color="auto"/>
              <w:right w:val="single" w:sz="8" w:space="0" w:color="auto"/>
            </w:tcBorders>
            <w:shd w:val="clear" w:color="auto" w:fill="auto"/>
            <w:vAlign w:val="center"/>
            <w:hideMark/>
          </w:tcPr>
          <w:p w14:paraId="508443DC"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c>
          <w:tcPr>
            <w:tcW w:w="1382" w:type="dxa"/>
            <w:tcBorders>
              <w:top w:val="nil"/>
              <w:left w:val="nil"/>
              <w:bottom w:val="single" w:sz="8" w:space="0" w:color="auto"/>
              <w:right w:val="single" w:sz="8" w:space="0" w:color="auto"/>
            </w:tcBorders>
            <w:shd w:val="clear" w:color="auto" w:fill="auto"/>
            <w:vAlign w:val="center"/>
            <w:hideMark/>
          </w:tcPr>
          <w:p w14:paraId="7D2C398B" w14:textId="77777777" w:rsidR="00ED2421" w:rsidRPr="00ED2421" w:rsidRDefault="00ED2421" w:rsidP="00ED2421">
            <w:pPr>
              <w:autoSpaceDE/>
              <w:autoSpaceDN/>
              <w:adjustRightInd/>
              <w:spacing w:after="0"/>
              <w:jc w:val="right"/>
              <w:rPr>
                <w:rFonts w:eastAsia="Times New Roman" w:cs="Arial"/>
                <w:lang w:eastAsia="en-GB"/>
              </w:rPr>
            </w:pPr>
            <w:r w:rsidRPr="00ED2421">
              <w:rPr>
                <w:rFonts w:eastAsia="Times New Roman" w:cs="Arial"/>
                <w:lang w:eastAsia="en-GB"/>
              </w:rPr>
              <w:t> </w:t>
            </w:r>
          </w:p>
        </w:tc>
      </w:tr>
      <w:tr w:rsidR="00077635" w:rsidRPr="00ED2421" w14:paraId="20C032DD" w14:textId="77777777" w:rsidTr="00077635">
        <w:trPr>
          <w:trHeight w:val="330"/>
        </w:trPr>
        <w:tc>
          <w:tcPr>
            <w:tcW w:w="3534" w:type="dxa"/>
            <w:tcBorders>
              <w:top w:val="nil"/>
              <w:left w:val="single" w:sz="8" w:space="0" w:color="auto"/>
              <w:bottom w:val="single" w:sz="8" w:space="0" w:color="auto"/>
              <w:right w:val="single" w:sz="8" w:space="0" w:color="auto"/>
            </w:tcBorders>
            <w:shd w:val="clear" w:color="000000" w:fill="BFBFBF"/>
            <w:vAlign w:val="center"/>
            <w:hideMark/>
          </w:tcPr>
          <w:p w14:paraId="6DB22CA3" w14:textId="77777777" w:rsidR="00ED2421" w:rsidRPr="00ED2421" w:rsidRDefault="00ED2421" w:rsidP="00ED2421">
            <w:pPr>
              <w:autoSpaceDE/>
              <w:autoSpaceDN/>
              <w:adjustRightInd/>
              <w:spacing w:after="0"/>
              <w:jc w:val="left"/>
              <w:rPr>
                <w:rFonts w:eastAsia="Times New Roman" w:cs="Arial"/>
                <w:b/>
                <w:bCs/>
                <w:lang w:eastAsia="en-GB"/>
              </w:rPr>
            </w:pPr>
            <w:r w:rsidRPr="00ED2421">
              <w:rPr>
                <w:rFonts w:eastAsia="Times New Roman" w:cs="Arial"/>
                <w:b/>
                <w:bCs/>
                <w:lang w:eastAsia="en-GB"/>
              </w:rPr>
              <w:t>Closing balance</w:t>
            </w:r>
          </w:p>
        </w:tc>
        <w:tc>
          <w:tcPr>
            <w:tcW w:w="1382" w:type="dxa"/>
            <w:tcBorders>
              <w:top w:val="nil"/>
              <w:left w:val="nil"/>
              <w:bottom w:val="single" w:sz="8" w:space="0" w:color="auto"/>
              <w:right w:val="single" w:sz="8" w:space="0" w:color="auto"/>
            </w:tcBorders>
            <w:shd w:val="clear" w:color="000000" w:fill="BFBFBF"/>
            <w:vAlign w:val="center"/>
            <w:hideMark/>
          </w:tcPr>
          <w:p w14:paraId="67674C91"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113.402</w:t>
            </w:r>
          </w:p>
        </w:tc>
        <w:tc>
          <w:tcPr>
            <w:tcW w:w="1382" w:type="dxa"/>
            <w:tcBorders>
              <w:top w:val="nil"/>
              <w:left w:val="nil"/>
              <w:bottom w:val="single" w:sz="8" w:space="0" w:color="auto"/>
              <w:right w:val="single" w:sz="8" w:space="0" w:color="auto"/>
            </w:tcBorders>
            <w:shd w:val="clear" w:color="000000" w:fill="BFBFBF"/>
            <w:vAlign w:val="center"/>
            <w:hideMark/>
          </w:tcPr>
          <w:p w14:paraId="00F1517D"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80.465</w:t>
            </w:r>
          </w:p>
        </w:tc>
        <w:tc>
          <w:tcPr>
            <w:tcW w:w="1382" w:type="dxa"/>
            <w:tcBorders>
              <w:top w:val="nil"/>
              <w:left w:val="nil"/>
              <w:bottom w:val="single" w:sz="8" w:space="0" w:color="auto"/>
              <w:right w:val="single" w:sz="8" w:space="0" w:color="auto"/>
            </w:tcBorders>
            <w:shd w:val="clear" w:color="000000" w:fill="BFBFBF"/>
            <w:vAlign w:val="center"/>
            <w:hideMark/>
          </w:tcPr>
          <w:p w14:paraId="44CFD0B9"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42.045</w:t>
            </w:r>
          </w:p>
        </w:tc>
        <w:tc>
          <w:tcPr>
            <w:tcW w:w="1382" w:type="dxa"/>
            <w:tcBorders>
              <w:top w:val="nil"/>
              <w:left w:val="nil"/>
              <w:bottom w:val="single" w:sz="8" w:space="0" w:color="auto"/>
              <w:right w:val="single" w:sz="8" w:space="0" w:color="auto"/>
            </w:tcBorders>
            <w:shd w:val="clear" w:color="000000" w:fill="BFBFBF"/>
            <w:vAlign w:val="center"/>
            <w:hideMark/>
          </w:tcPr>
          <w:p w14:paraId="73871868" w14:textId="77777777" w:rsidR="00ED2421" w:rsidRPr="00ED2421" w:rsidRDefault="00ED2421" w:rsidP="00ED2421">
            <w:pPr>
              <w:autoSpaceDE/>
              <w:autoSpaceDN/>
              <w:adjustRightInd/>
              <w:spacing w:after="0"/>
              <w:jc w:val="right"/>
              <w:rPr>
                <w:rFonts w:eastAsia="Times New Roman" w:cs="Arial"/>
                <w:b/>
                <w:bCs/>
                <w:lang w:eastAsia="en-GB"/>
              </w:rPr>
            </w:pPr>
            <w:r w:rsidRPr="00ED2421">
              <w:rPr>
                <w:rFonts w:eastAsia="Times New Roman" w:cs="Arial"/>
                <w:b/>
                <w:bCs/>
                <w:lang w:eastAsia="en-GB"/>
              </w:rPr>
              <w:t>-8.049</w:t>
            </w:r>
          </w:p>
        </w:tc>
      </w:tr>
    </w:tbl>
    <w:p w14:paraId="7F13C9D7" w14:textId="77777777" w:rsidR="00ED2421" w:rsidRDefault="00ED2421" w:rsidP="00B06504">
      <w:pPr>
        <w:tabs>
          <w:tab w:val="left" w:pos="567"/>
          <w:tab w:val="left" w:pos="1134"/>
        </w:tabs>
        <w:spacing w:after="0"/>
        <w:rPr>
          <w:rFonts w:cs="Arial"/>
        </w:rPr>
      </w:pPr>
    </w:p>
    <w:p w14:paraId="20BF6F8E" w14:textId="783C4614" w:rsidR="00B06504" w:rsidRPr="004F3838" w:rsidRDefault="004F3838" w:rsidP="00B06504">
      <w:pPr>
        <w:tabs>
          <w:tab w:val="left" w:pos="567"/>
          <w:tab w:val="left" w:pos="1134"/>
        </w:tabs>
        <w:spacing w:after="0"/>
        <w:rPr>
          <w:rFonts w:cs="Arial"/>
          <w:b/>
          <w:i/>
          <w:u w:val="single"/>
        </w:rPr>
      </w:pPr>
      <w:r w:rsidRPr="004F3838">
        <w:rPr>
          <w:rFonts w:cs="Arial"/>
          <w:b/>
          <w:i/>
          <w:u w:val="single"/>
        </w:rPr>
        <w:t>Option c)</w:t>
      </w:r>
    </w:p>
    <w:p w14:paraId="1BDC9491" w14:textId="77777777" w:rsidR="004F3838" w:rsidRDefault="004F3838" w:rsidP="00B06504">
      <w:pPr>
        <w:tabs>
          <w:tab w:val="left" w:pos="567"/>
          <w:tab w:val="left" w:pos="1134"/>
        </w:tabs>
        <w:spacing w:after="0"/>
        <w:rPr>
          <w:rFonts w:cs="Arial"/>
        </w:rPr>
      </w:pPr>
    </w:p>
    <w:tbl>
      <w:tblPr>
        <w:tblW w:w="9062" w:type="dxa"/>
        <w:tblLayout w:type="fixed"/>
        <w:tblLook w:val="04A0" w:firstRow="1" w:lastRow="0" w:firstColumn="1" w:lastColumn="0" w:noHBand="0" w:noVBand="1"/>
      </w:tblPr>
      <w:tblGrid>
        <w:gridCol w:w="3534"/>
        <w:gridCol w:w="1105"/>
        <w:gridCol w:w="1106"/>
        <w:gridCol w:w="1105"/>
        <w:gridCol w:w="1106"/>
        <w:gridCol w:w="1106"/>
      </w:tblGrid>
      <w:tr w:rsidR="004F3838" w:rsidRPr="00236A1D" w14:paraId="7068281F" w14:textId="77777777" w:rsidTr="001201DA">
        <w:trPr>
          <w:trHeight w:val="480"/>
        </w:trPr>
        <w:tc>
          <w:tcPr>
            <w:tcW w:w="353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8EFD05"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Aggregated Funding Gap</w:t>
            </w:r>
          </w:p>
        </w:tc>
        <w:tc>
          <w:tcPr>
            <w:tcW w:w="1105" w:type="dxa"/>
            <w:tcBorders>
              <w:top w:val="single" w:sz="8" w:space="0" w:color="auto"/>
              <w:left w:val="nil"/>
              <w:bottom w:val="single" w:sz="8" w:space="0" w:color="auto"/>
              <w:right w:val="single" w:sz="8" w:space="0" w:color="auto"/>
            </w:tcBorders>
            <w:shd w:val="clear" w:color="000000" w:fill="BFBFBF"/>
            <w:vAlign w:val="center"/>
            <w:hideMark/>
          </w:tcPr>
          <w:p w14:paraId="1D8D7492"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 </w:t>
            </w:r>
          </w:p>
        </w:tc>
        <w:tc>
          <w:tcPr>
            <w:tcW w:w="1106" w:type="dxa"/>
            <w:tcBorders>
              <w:top w:val="single" w:sz="8" w:space="0" w:color="auto"/>
              <w:left w:val="nil"/>
              <w:bottom w:val="single" w:sz="8" w:space="0" w:color="auto"/>
              <w:right w:val="single" w:sz="8" w:space="0" w:color="auto"/>
            </w:tcBorders>
            <w:shd w:val="clear" w:color="000000" w:fill="BFBFBF"/>
            <w:vAlign w:val="center"/>
            <w:hideMark/>
          </w:tcPr>
          <w:p w14:paraId="56BDD104"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 </w:t>
            </w:r>
          </w:p>
        </w:tc>
        <w:tc>
          <w:tcPr>
            <w:tcW w:w="1105" w:type="dxa"/>
            <w:tcBorders>
              <w:top w:val="single" w:sz="8" w:space="0" w:color="auto"/>
              <w:left w:val="nil"/>
              <w:bottom w:val="single" w:sz="8" w:space="0" w:color="auto"/>
              <w:right w:val="single" w:sz="8" w:space="0" w:color="auto"/>
            </w:tcBorders>
            <w:shd w:val="clear" w:color="000000" w:fill="BFBFBF"/>
            <w:vAlign w:val="center"/>
            <w:hideMark/>
          </w:tcPr>
          <w:p w14:paraId="4B086756"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 </w:t>
            </w:r>
          </w:p>
        </w:tc>
        <w:tc>
          <w:tcPr>
            <w:tcW w:w="1106" w:type="dxa"/>
            <w:tcBorders>
              <w:top w:val="single" w:sz="8" w:space="0" w:color="auto"/>
              <w:left w:val="nil"/>
              <w:bottom w:val="single" w:sz="8" w:space="0" w:color="auto"/>
              <w:right w:val="single" w:sz="8" w:space="0" w:color="auto"/>
            </w:tcBorders>
            <w:shd w:val="clear" w:color="000000" w:fill="BFBFBF"/>
            <w:vAlign w:val="center"/>
            <w:hideMark/>
          </w:tcPr>
          <w:p w14:paraId="1C7122C4"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 </w:t>
            </w:r>
          </w:p>
        </w:tc>
        <w:tc>
          <w:tcPr>
            <w:tcW w:w="1106" w:type="dxa"/>
            <w:tcBorders>
              <w:top w:val="single" w:sz="8" w:space="0" w:color="auto"/>
              <w:left w:val="nil"/>
              <w:bottom w:val="single" w:sz="8" w:space="0" w:color="auto"/>
              <w:right w:val="single" w:sz="8" w:space="0" w:color="auto"/>
            </w:tcBorders>
            <w:shd w:val="clear" w:color="000000" w:fill="BFBFBF"/>
            <w:vAlign w:val="center"/>
            <w:hideMark/>
          </w:tcPr>
          <w:p w14:paraId="3B4F687C"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 </w:t>
            </w:r>
          </w:p>
        </w:tc>
      </w:tr>
      <w:tr w:rsidR="004F3838" w:rsidRPr="00236A1D" w14:paraId="0D42EC16" w14:textId="77777777" w:rsidTr="001201DA">
        <w:trPr>
          <w:trHeight w:val="34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6D82D9D"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2019/20 (£m)</w:t>
            </w:r>
          </w:p>
        </w:tc>
        <w:tc>
          <w:tcPr>
            <w:tcW w:w="1105" w:type="dxa"/>
            <w:tcBorders>
              <w:top w:val="nil"/>
              <w:left w:val="nil"/>
              <w:bottom w:val="single" w:sz="8" w:space="0" w:color="auto"/>
              <w:right w:val="single" w:sz="8" w:space="0" w:color="auto"/>
            </w:tcBorders>
            <w:shd w:val="clear" w:color="auto" w:fill="auto"/>
            <w:vAlign w:val="center"/>
            <w:hideMark/>
          </w:tcPr>
          <w:p w14:paraId="0E5ABFB9"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14.425</w:t>
            </w:r>
          </w:p>
        </w:tc>
        <w:tc>
          <w:tcPr>
            <w:tcW w:w="1106" w:type="dxa"/>
            <w:tcBorders>
              <w:top w:val="nil"/>
              <w:left w:val="nil"/>
              <w:bottom w:val="single" w:sz="8" w:space="0" w:color="auto"/>
              <w:right w:val="single" w:sz="8" w:space="0" w:color="auto"/>
            </w:tcBorders>
            <w:shd w:val="clear" w:color="auto" w:fill="auto"/>
            <w:vAlign w:val="center"/>
            <w:hideMark/>
          </w:tcPr>
          <w:p w14:paraId="4A79CDF6"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14.425</w:t>
            </w:r>
          </w:p>
        </w:tc>
        <w:tc>
          <w:tcPr>
            <w:tcW w:w="1105" w:type="dxa"/>
            <w:tcBorders>
              <w:top w:val="nil"/>
              <w:left w:val="nil"/>
              <w:bottom w:val="single" w:sz="8" w:space="0" w:color="auto"/>
              <w:right w:val="single" w:sz="8" w:space="0" w:color="auto"/>
            </w:tcBorders>
            <w:shd w:val="clear" w:color="auto" w:fill="auto"/>
            <w:vAlign w:val="center"/>
            <w:hideMark/>
          </w:tcPr>
          <w:p w14:paraId="3DDF2139"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14.425</w:t>
            </w:r>
          </w:p>
        </w:tc>
        <w:tc>
          <w:tcPr>
            <w:tcW w:w="1106" w:type="dxa"/>
            <w:tcBorders>
              <w:top w:val="nil"/>
              <w:left w:val="nil"/>
              <w:bottom w:val="single" w:sz="8" w:space="0" w:color="auto"/>
              <w:right w:val="single" w:sz="8" w:space="0" w:color="auto"/>
            </w:tcBorders>
            <w:shd w:val="clear" w:color="auto" w:fill="auto"/>
            <w:vAlign w:val="center"/>
            <w:hideMark/>
          </w:tcPr>
          <w:p w14:paraId="340A4CCB"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14.425</w:t>
            </w:r>
          </w:p>
        </w:tc>
        <w:tc>
          <w:tcPr>
            <w:tcW w:w="1106" w:type="dxa"/>
            <w:tcBorders>
              <w:top w:val="nil"/>
              <w:left w:val="nil"/>
              <w:bottom w:val="single" w:sz="8" w:space="0" w:color="auto"/>
              <w:right w:val="single" w:sz="8" w:space="0" w:color="auto"/>
            </w:tcBorders>
            <w:shd w:val="clear" w:color="auto" w:fill="auto"/>
            <w:vAlign w:val="center"/>
            <w:hideMark/>
          </w:tcPr>
          <w:p w14:paraId="0A30CD5C"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57.699</w:t>
            </w:r>
          </w:p>
        </w:tc>
      </w:tr>
      <w:tr w:rsidR="004F3838" w:rsidRPr="00236A1D" w14:paraId="7A4AD658" w14:textId="77777777" w:rsidTr="001201DA">
        <w:trPr>
          <w:trHeight w:val="34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B67BB2B"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2020/21 (£m)</w:t>
            </w:r>
          </w:p>
        </w:tc>
        <w:tc>
          <w:tcPr>
            <w:tcW w:w="1105" w:type="dxa"/>
            <w:tcBorders>
              <w:top w:val="nil"/>
              <w:left w:val="nil"/>
              <w:bottom w:val="single" w:sz="8" w:space="0" w:color="auto"/>
              <w:right w:val="single" w:sz="8" w:space="0" w:color="auto"/>
            </w:tcBorders>
            <w:shd w:val="clear" w:color="auto" w:fill="auto"/>
            <w:vAlign w:val="center"/>
            <w:hideMark/>
          </w:tcPr>
          <w:p w14:paraId="35843CC9"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6" w:type="dxa"/>
            <w:tcBorders>
              <w:top w:val="nil"/>
              <w:left w:val="nil"/>
              <w:bottom w:val="single" w:sz="8" w:space="0" w:color="auto"/>
              <w:right w:val="single" w:sz="8" w:space="0" w:color="auto"/>
            </w:tcBorders>
            <w:shd w:val="clear" w:color="auto" w:fill="auto"/>
            <w:vAlign w:val="center"/>
            <w:hideMark/>
          </w:tcPr>
          <w:p w14:paraId="2D1CAE88"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27.745</w:t>
            </w:r>
          </w:p>
        </w:tc>
        <w:tc>
          <w:tcPr>
            <w:tcW w:w="1105" w:type="dxa"/>
            <w:tcBorders>
              <w:top w:val="nil"/>
              <w:left w:val="nil"/>
              <w:bottom w:val="single" w:sz="8" w:space="0" w:color="auto"/>
              <w:right w:val="single" w:sz="8" w:space="0" w:color="auto"/>
            </w:tcBorders>
            <w:shd w:val="clear" w:color="auto" w:fill="auto"/>
            <w:vAlign w:val="center"/>
            <w:hideMark/>
          </w:tcPr>
          <w:p w14:paraId="40606422"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27.745</w:t>
            </w:r>
          </w:p>
        </w:tc>
        <w:tc>
          <w:tcPr>
            <w:tcW w:w="1106" w:type="dxa"/>
            <w:tcBorders>
              <w:top w:val="nil"/>
              <w:left w:val="nil"/>
              <w:bottom w:val="single" w:sz="8" w:space="0" w:color="auto"/>
              <w:right w:val="single" w:sz="8" w:space="0" w:color="auto"/>
            </w:tcBorders>
            <w:shd w:val="clear" w:color="auto" w:fill="auto"/>
            <w:vAlign w:val="center"/>
            <w:hideMark/>
          </w:tcPr>
          <w:p w14:paraId="4CEE4631"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27.745</w:t>
            </w:r>
          </w:p>
        </w:tc>
        <w:tc>
          <w:tcPr>
            <w:tcW w:w="1106" w:type="dxa"/>
            <w:tcBorders>
              <w:top w:val="nil"/>
              <w:left w:val="nil"/>
              <w:bottom w:val="single" w:sz="8" w:space="0" w:color="auto"/>
              <w:right w:val="single" w:sz="8" w:space="0" w:color="auto"/>
            </w:tcBorders>
            <w:shd w:val="clear" w:color="auto" w:fill="auto"/>
            <w:vAlign w:val="center"/>
            <w:hideMark/>
          </w:tcPr>
          <w:p w14:paraId="6C079778"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83.236</w:t>
            </w:r>
          </w:p>
        </w:tc>
      </w:tr>
      <w:tr w:rsidR="004F3838" w:rsidRPr="00236A1D" w14:paraId="0D79B5AA" w14:textId="77777777" w:rsidTr="001201DA">
        <w:trPr>
          <w:trHeight w:val="43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40DE2A2"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2021/22 (£m)</w:t>
            </w:r>
          </w:p>
        </w:tc>
        <w:tc>
          <w:tcPr>
            <w:tcW w:w="1105" w:type="dxa"/>
            <w:tcBorders>
              <w:top w:val="nil"/>
              <w:left w:val="nil"/>
              <w:bottom w:val="single" w:sz="8" w:space="0" w:color="auto"/>
              <w:right w:val="single" w:sz="8" w:space="0" w:color="auto"/>
            </w:tcBorders>
            <w:shd w:val="clear" w:color="auto" w:fill="auto"/>
            <w:vAlign w:val="center"/>
            <w:hideMark/>
          </w:tcPr>
          <w:p w14:paraId="43BC33A6"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6" w:type="dxa"/>
            <w:tcBorders>
              <w:top w:val="nil"/>
              <w:left w:val="nil"/>
              <w:bottom w:val="single" w:sz="8" w:space="0" w:color="auto"/>
              <w:right w:val="single" w:sz="8" w:space="0" w:color="auto"/>
            </w:tcBorders>
            <w:shd w:val="clear" w:color="auto" w:fill="auto"/>
            <w:vAlign w:val="center"/>
            <w:hideMark/>
          </w:tcPr>
          <w:p w14:paraId="26163622"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5" w:type="dxa"/>
            <w:tcBorders>
              <w:top w:val="nil"/>
              <w:left w:val="nil"/>
              <w:bottom w:val="single" w:sz="8" w:space="0" w:color="auto"/>
              <w:right w:val="single" w:sz="8" w:space="0" w:color="auto"/>
            </w:tcBorders>
            <w:shd w:val="clear" w:color="auto" w:fill="auto"/>
            <w:vAlign w:val="center"/>
            <w:hideMark/>
          </w:tcPr>
          <w:p w14:paraId="3D276D20"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5.678</w:t>
            </w:r>
          </w:p>
        </w:tc>
        <w:tc>
          <w:tcPr>
            <w:tcW w:w="1106" w:type="dxa"/>
            <w:tcBorders>
              <w:top w:val="nil"/>
              <w:left w:val="nil"/>
              <w:bottom w:val="single" w:sz="8" w:space="0" w:color="auto"/>
              <w:right w:val="single" w:sz="8" w:space="0" w:color="auto"/>
            </w:tcBorders>
            <w:shd w:val="clear" w:color="auto" w:fill="auto"/>
            <w:vAlign w:val="center"/>
            <w:hideMark/>
          </w:tcPr>
          <w:p w14:paraId="2C923600"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5.678</w:t>
            </w:r>
          </w:p>
        </w:tc>
        <w:tc>
          <w:tcPr>
            <w:tcW w:w="1106" w:type="dxa"/>
            <w:tcBorders>
              <w:top w:val="nil"/>
              <w:left w:val="nil"/>
              <w:bottom w:val="single" w:sz="8" w:space="0" w:color="auto"/>
              <w:right w:val="single" w:sz="8" w:space="0" w:color="auto"/>
            </w:tcBorders>
            <w:shd w:val="clear" w:color="auto" w:fill="auto"/>
            <w:vAlign w:val="center"/>
            <w:hideMark/>
          </w:tcPr>
          <w:p w14:paraId="002E5B85"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11.355</w:t>
            </w:r>
          </w:p>
        </w:tc>
      </w:tr>
      <w:tr w:rsidR="004F3838" w:rsidRPr="00236A1D" w14:paraId="1560EC6C" w14:textId="77777777" w:rsidTr="001201DA">
        <w:trPr>
          <w:trHeight w:val="40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13B0504"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2022/23 (£m)</w:t>
            </w:r>
          </w:p>
        </w:tc>
        <w:tc>
          <w:tcPr>
            <w:tcW w:w="1105" w:type="dxa"/>
            <w:tcBorders>
              <w:top w:val="nil"/>
              <w:left w:val="nil"/>
              <w:bottom w:val="single" w:sz="8" w:space="0" w:color="auto"/>
              <w:right w:val="single" w:sz="8" w:space="0" w:color="auto"/>
            </w:tcBorders>
            <w:shd w:val="clear" w:color="auto" w:fill="auto"/>
            <w:vAlign w:val="center"/>
            <w:hideMark/>
          </w:tcPr>
          <w:p w14:paraId="203C2C86"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6" w:type="dxa"/>
            <w:tcBorders>
              <w:top w:val="nil"/>
              <w:left w:val="nil"/>
              <w:bottom w:val="single" w:sz="8" w:space="0" w:color="auto"/>
              <w:right w:val="single" w:sz="8" w:space="0" w:color="auto"/>
            </w:tcBorders>
            <w:shd w:val="clear" w:color="auto" w:fill="auto"/>
            <w:vAlign w:val="center"/>
            <w:hideMark/>
          </w:tcPr>
          <w:p w14:paraId="3F84D3F2"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5" w:type="dxa"/>
            <w:tcBorders>
              <w:top w:val="nil"/>
              <w:left w:val="nil"/>
              <w:bottom w:val="single" w:sz="8" w:space="0" w:color="auto"/>
              <w:right w:val="single" w:sz="8" w:space="0" w:color="auto"/>
            </w:tcBorders>
            <w:shd w:val="clear" w:color="auto" w:fill="auto"/>
            <w:vAlign w:val="center"/>
            <w:hideMark/>
          </w:tcPr>
          <w:p w14:paraId="65C3D0F7"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106" w:type="dxa"/>
            <w:tcBorders>
              <w:top w:val="nil"/>
              <w:left w:val="nil"/>
              <w:bottom w:val="single" w:sz="8" w:space="0" w:color="auto"/>
              <w:right w:val="single" w:sz="8" w:space="0" w:color="auto"/>
            </w:tcBorders>
            <w:shd w:val="clear" w:color="auto" w:fill="auto"/>
            <w:vAlign w:val="center"/>
            <w:hideMark/>
          </w:tcPr>
          <w:p w14:paraId="24347CB5"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11.673</w:t>
            </w:r>
          </w:p>
        </w:tc>
        <w:tc>
          <w:tcPr>
            <w:tcW w:w="1106" w:type="dxa"/>
            <w:tcBorders>
              <w:top w:val="nil"/>
              <w:left w:val="nil"/>
              <w:bottom w:val="single" w:sz="8" w:space="0" w:color="auto"/>
              <w:right w:val="single" w:sz="8" w:space="0" w:color="auto"/>
            </w:tcBorders>
            <w:shd w:val="clear" w:color="auto" w:fill="auto"/>
            <w:vAlign w:val="center"/>
            <w:hideMark/>
          </w:tcPr>
          <w:p w14:paraId="0CA0F197"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11.673</w:t>
            </w:r>
          </w:p>
        </w:tc>
      </w:tr>
      <w:tr w:rsidR="004F3838" w:rsidRPr="00236A1D" w14:paraId="2CFBDD00" w14:textId="77777777" w:rsidTr="001201DA">
        <w:trPr>
          <w:trHeight w:val="330"/>
        </w:trPr>
        <w:tc>
          <w:tcPr>
            <w:tcW w:w="3534" w:type="dxa"/>
            <w:tcBorders>
              <w:top w:val="nil"/>
              <w:left w:val="single" w:sz="8" w:space="0" w:color="auto"/>
              <w:bottom w:val="single" w:sz="8" w:space="0" w:color="auto"/>
              <w:right w:val="single" w:sz="8" w:space="0" w:color="auto"/>
            </w:tcBorders>
            <w:shd w:val="clear" w:color="000000" w:fill="BFBFBF"/>
            <w:vAlign w:val="center"/>
            <w:hideMark/>
          </w:tcPr>
          <w:p w14:paraId="425AB869"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 xml:space="preserve">Total </w:t>
            </w:r>
          </w:p>
        </w:tc>
        <w:tc>
          <w:tcPr>
            <w:tcW w:w="1105" w:type="dxa"/>
            <w:tcBorders>
              <w:top w:val="nil"/>
              <w:left w:val="nil"/>
              <w:bottom w:val="single" w:sz="8" w:space="0" w:color="auto"/>
              <w:right w:val="single" w:sz="8" w:space="0" w:color="auto"/>
            </w:tcBorders>
            <w:shd w:val="clear" w:color="000000" w:fill="BFBFBF"/>
            <w:vAlign w:val="center"/>
            <w:hideMark/>
          </w:tcPr>
          <w:p w14:paraId="2D61716F"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14.425</w:t>
            </w:r>
          </w:p>
        </w:tc>
        <w:tc>
          <w:tcPr>
            <w:tcW w:w="1106" w:type="dxa"/>
            <w:tcBorders>
              <w:top w:val="nil"/>
              <w:left w:val="nil"/>
              <w:bottom w:val="single" w:sz="8" w:space="0" w:color="auto"/>
              <w:right w:val="single" w:sz="8" w:space="0" w:color="auto"/>
            </w:tcBorders>
            <w:shd w:val="clear" w:color="000000" w:fill="BFBFBF"/>
            <w:vAlign w:val="center"/>
            <w:hideMark/>
          </w:tcPr>
          <w:p w14:paraId="0E496846"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42.170</w:t>
            </w:r>
          </w:p>
        </w:tc>
        <w:tc>
          <w:tcPr>
            <w:tcW w:w="1105" w:type="dxa"/>
            <w:tcBorders>
              <w:top w:val="nil"/>
              <w:left w:val="nil"/>
              <w:bottom w:val="single" w:sz="8" w:space="0" w:color="auto"/>
              <w:right w:val="single" w:sz="8" w:space="0" w:color="auto"/>
            </w:tcBorders>
            <w:shd w:val="clear" w:color="000000" w:fill="BFBFBF"/>
            <w:vAlign w:val="center"/>
            <w:hideMark/>
          </w:tcPr>
          <w:p w14:paraId="3131FAB4"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47.848</w:t>
            </w:r>
          </w:p>
        </w:tc>
        <w:tc>
          <w:tcPr>
            <w:tcW w:w="1106" w:type="dxa"/>
            <w:tcBorders>
              <w:top w:val="nil"/>
              <w:left w:val="nil"/>
              <w:bottom w:val="single" w:sz="8" w:space="0" w:color="auto"/>
              <w:right w:val="single" w:sz="8" w:space="0" w:color="auto"/>
            </w:tcBorders>
            <w:shd w:val="clear" w:color="000000" w:fill="BFBFBF"/>
            <w:vAlign w:val="center"/>
            <w:hideMark/>
          </w:tcPr>
          <w:p w14:paraId="656BAAD9"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59.520</w:t>
            </w:r>
          </w:p>
        </w:tc>
        <w:tc>
          <w:tcPr>
            <w:tcW w:w="1106" w:type="dxa"/>
            <w:tcBorders>
              <w:top w:val="nil"/>
              <w:left w:val="nil"/>
              <w:bottom w:val="single" w:sz="8" w:space="0" w:color="auto"/>
              <w:right w:val="single" w:sz="8" w:space="0" w:color="auto"/>
            </w:tcBorders>
            <w:shd w:val="clear" w:color="000000" w:fill="BFBFBF"/>
            <w:vAlign w:val="center"/>
            <w:hideMark/>
          </w:tcPr>
          <w:p w14:paraId="6E863067"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152.290</w:t>
            </w:r>
          </w:p>
        </w:tc>
      </w:tr>
    </w:tbl>
    <w:p w14:paraId="347985A2" w14:textId="77777777" w:rsidR="004F3838" w:rsidRDefault="004F3838" w:rsidP="004F3838">
      <w:pPr>
        <w:tabs>
          <w:tab w:val="left" w:pos="567"/>
          <w:tab w:val="left" w:pos="1134"/>
        </w:tabs>
        <w:spacing w:after="0"/>
        <w:rPr>
          <w:rFonts w:cs="Arial"/>
          <w:b/>
          <w:i/>
        </w:rPr>
      </w:pPr>
    </w:p>
    <w:p w14:paraId="7F3A0358" w14:textId="77777777" w:rsidR="004F3838" w:rsidRPr="00B37C68" w:rsidRDefault="004F3838" w:rsidP="004F3838">
      <w:pPr>
        <w:tabs>
          <w:tab w:val="left" w:pos="567"/>
          <w:tab w:val="left" w:pos="1134"/>
        </w:tabs>
        <w:spacing w:after="0"/>
        <w:rPr>
          <w:rFonts w:cs="Arial"/>
          <w:b/>
          <w:i/>
        </w:rPr>
      </w:pPr>
      <w:r w:rsidRPr="00B37C68">
        <w:rPr>
          <w:rFonts w:cs="Arial"/>
          <w:b/>
          <w:i/>
        </w:rPr>
        <w:t>Transitional Reserve funding:</w:t>
      </w:r>
    </w:p>
    <w:p w14:paraId="4E154250" w14:textId="77777777" w:rsidR="004F3838" w:rsidRDefault="004F3838" w:rsidP="004F3838">
      <w:pPr>
        <w:tabs>
          <w:tab w:val="left" w:pos="567"/>
          <w:tab w:val="left" w:pos="1134"/>
        </w:tabs>
        <w:spacing w:after="0"/>
        <w:rPr>
          <w:rFonts w:cs="Arial"/>
        </w:rPr>
      </w:pPr>
    </w:p>
    <w:tbl>
      <w:tblPr>
        <w:tblW w:w="9062" w:type="dxa"/>
        <w:tblLook w:val="04A0" w:firstRow="1" w:lastRow="0" w:firstColumn="1" w:lastColumn="0" w:noHBand="0" w:noVBand="1"/>
      </w:tblPr>
      <w:tblGrid>
        <w:gridCol w:w="3534"/>
        <w:gridCol w:w="1382"/>
        <w:gridCol w:w="1382"/>
        <w:gridCol w:w="1382"/>
        <w:gridCol w:w="1382"/>
      </w:tblGrid>
      <w:tr w:rsidR="004F3838" w:rsidRPr="00236A1D" w14:paraId="7748F33B" w14:textId="77777777" w:rsidTr="001201DA">
        <w:trPr>
          <w:trHeight w:val="330"/>
        </w:trPr>
        <w:tc>
          <w:tcPr>
            <w:tcW w:w="353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09DD09B"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 </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6158801B"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2019/20</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1B3775AF"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2020/21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39AA874D"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2021/22</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5E156ECF"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2022/23</w:t>
            </w:r>
          </w:p>
        </w:tc>
      </w:tr>
      <w:tr w:rsidR="004F3838" w:rsidRPr="00236A1D" w14:paraId="6F3D180C" w14:textId="77777777" w:rsidTr="001201DA">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4A81E30"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Opening Balance</w:t>
            </w:r>
          </w:p>
        </w:tc>
        <w:tc>
          <w:tcPr>
            <w:tcW w:w="1382" w:type="dxa"/>
            <w:tcBorders>
              <w:top w:val="nil"/>
              <w:left w:val="nil"/>
              <w:bottom w:val="single" w:sz="8" w:space="0" w:color="auto"/>
              <w:right w:val="single" w:sz="8" w:space="0" w:color="auto"/>
            </w:tcBorders>
            <w:shd w:val="clear" w:color="auto" w:fill="auto"/>
            <w:vAlign w:val="center"/>
            <w:hideMark/>
          </w:tcPr>
          <w:p w14:paraId="009AE5BE"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128.264</w:t>
            </w:r>
          </w:p>
        </w:tc>
        <w:tc>
          <w:tcPr>
            <w:tcW w:w="1382" w:type="dxa"/>
            <w:tcBorders>
              <w:top w:val="nil"/>
              <w:left w:val="nil"/>
              <w:bottom w:val="single" w:sz="8" w:space="0" w:color="auto"/>
              <w:right w:val="single" w:sz="8" w:space="0" w:color="auto"/>
            </w:tcBorders>
            <w:shd w:val="clear" w:color="auto" w:fill="auto"/>
            <w:vAlign w:val="center"/>
            <w:hideMark/>
          </w:tcPr>
          <w:p w14:paraId="516C5661"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113.402</w:t>
            </w:r>
          </w:p>
        </w:tc>
        <w:tc>
          <w:tcPr>
            <w:tcW w:w="1382" w:type="dxa"/>
            <w:tcBorders>
              <w:top w:val="nil"/>
              <w:left w:val="nil"/>
              <w:bottom w:val="single" w:sz="8" w:space="0" w:color="auto"/>
              <w:right w:val="single" w:sz="8" w:space="0" w:color="auto"/>
            </w:tcBorders>
            <w:shd w:val="clear" w:color="auto" w:fill="auto"/>
            <w:vAlign w:val="center"/>
            <w:hideMark/>
          </w:tcPr>
          <w:p w14:paraId="443AB576"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71.038</w:t>
            </w:r>
          </w:p>
        </w:tc>
        <w:tc>
          <w:tcPr>
            <w:tcW w:w="1382" w:type="dxa"/>
            <w:tcBorders>
              <w:top w:val="nil"/>
              <w:left w:val="nil"/>
              <w:bottom w:val="single" w:sz="8" w:space="0" w:color="auto"/>
              <w:right w:val="single" w:sz="8" w:space="0" w:color="auto"/>
            </w:tcBorders>
            <w:shd w:val="clear" w:color="auto" w:fill="auto"/>
            <w:vAlign w:val="center"/>
            <w:hideMark/>
          </w:tcPr>
          <w:p w14:paraId="1B50363A"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23.191</w:t>
            </w:r>
          </w:p>
        </w:tc>
      </w:tr>
      <w:tr w:rsidR="004F3838" w:rsidRPr="00236A1D" w14:paraId="007A4B9F" w14:textId="77777777" w:rsidTr="001201DA">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5D0816B"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Gap funding</w:t>
            </w:r>
          </w:p>
        </w:tc>
        <w:tc>
          <w:tcPr>
            <w:tcW w:w="1382" w:type="dxa"/>
            <w:tcBorders>
              <w:top w:val="nil"/>
              <w:left w:val="nil"/>
              <w:bottom w:val="single" w:sz="8" w:space="0" w:color="auto"/>
              <w:right w:val="single" w:sz="8" w:space="0" w:color="auto"/>
            </w:tcBorders>
            <w:shd w:val="clear" w:color="auto" w:fill="auto"/>
            <w:vAlign w:val="center"/>
            <w:hideMark/>
          </w:tcPr>
          <w:p w14:paraId="7B019F7D"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14.425</w:t>
            </w:r>
          </w:p>
        </w:tc>
        <w:tc>
          <w:tcPr>
            <w:tcW w:w="1382" w:type="dxa"/>
            <w:tcBorders>
              <w:top w:val="nil"/>
              <w:left w:val="nil"/>
              <w:bottom w:val="single" w:sz="8" w:space="0" w:color="auto"/>
              <w:right w:val="single" w:sz="8" w:space="0" w:color="auto"/>
            </w:tcBorders>
            <w:shd w:val="clear" w:color="auto" w:fill="auto"/>
            <w:vAlign w:val="center"/>
            <w:hideMark/>
          </w:tcPr>
          <w:p w14:paraId="08507267"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42.170</w:t>
            </w:r>
          </w:p>
        </w:tc>
        <w:tc>
          <w:tcPr>
            <w:tcW w:w="1382" w:type="dxa"/>
            <w:tcBorders>
              <w:top w:val="nil"/>
              <w:left w:val="nil"/>
              <w:bottom w:val="single" w:sz="8" w:space="0" w:color="auto"/>
              <w:right w:val="single" w:sz="8" w:space="0" w:color="auto"/>
            </w:tcBorders>
            <w:shd w:val="clear" w:color="auto" w:fill="auto"/>
            <w:vAlign w:val="center"/>
            <w:hideMark/>
          </w:tcPr>
          <w:p w14:paraId="114193CA"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47.848</w:t>
            </w:r>
          </w:p>
        </w:tc>
        <w:tc>
          <w:tcPr>
            <w:tcW w:w="1382" w:type="dxa"/>
            <w:tcBorders>
              <w:top w:val="nil"/>
              <w:left w:val="nil"/>
              <w:bottom w:val="single" w:sz="8" w:space="0" w:color="auto"/>
              <w:right w:val="single" w:sz="8" w:space="0" w:color="auto"/>
            </w:tcBorders>
            <w:shd w:val="clear" w:color="auto" w:fill="auto"/>
            <w:vAlign w:val="center"/>
            <w:hideMark/>
          </w:tcPr>
          <w:p w14:paraId="1BCF72F8"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59.520</w:t>
            </w:r>
          </w:p>
        </w:tc>
      </w:tr>
      <w:tr w:rsidR="004F3838" w:rsidRPr="00236A1D" w14:paraId="7CA02729" w14:textId="77777777" w:rsidTr="001201DA">
        <w:trPr>
          <w:trHeight w:val="33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EB3B6BA"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commitments</w:t>
            </w:r>
          </w:p>
        </w:tc>
        <w:tc>
          <w:tcPr>
            <w:tcW w:w="1382" w:type="dxa"/>
            <w:tcBorders>
              <w:top w:val="nil"/>
              <w:left w:val="nil"/>
              <w:bottom w:val="single" w:sz="8" w:space="0" w:color="auto"/>
              <w:right w:val="single" w:sz="8" w:space="0" w:color="auto"/>
            </w:tcBorders>
            <w:shd w:val="clear" w:color="auto" w:fill="auto"/>
            <w:vAlign w:val="center"/>
            <w:hideMark/>
          </w:tcPr>
          <w:p w14:paraId="7F75DE9A"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0.437</w:t>
            </w:r>
          </w:p>
        </w:tc>
        <w:tc>
          <w:tcPr>
            <w:tcW w:w="1382" w:type="dxa"/>
            <w:tcBorders>
              <w:top w:val="nil"/>
              <w:left w:val="nil"/>
              <w:bottom w:val="single" w:sz="8" w:space="0" w:color="auto"/>
              <w:right w:val="single" w:sz="8" w:space="0" w:color="auto"/>
            </w:tcBorders>
            <w:shd w:val="clear" w:color="auto" w:fill="auto"/>
            <w:vAlign w:val="center"/>
            <w:hideMark/>
          </w:tcPr>
          <w:p w14:paraId="67E9A803"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0.194</w:t>
            </w:r>
          </w:p>
        </w:tc>
        <w:tc>
          <w:tcPr>
            <w:tcW w:w="1382" w:type="dxa"/>
            <w:tcBorders>
              <w:top w:val="nil"/>
              <w:left w:val="nil"/>
              <w:bottom w:val="single" w:sz="8" w:space="0" w:color="auto"/>
              <w:right w:val="single" w:sz="8" w:space="0" w:color="auto"/>
            </w:tcBorders>
            <w:shd w:val="clear" w:color="auto" w:fill="auto"/>
            <w:vAlign w:val="center"/>
            <w:hideMark/>
          </w:tcPr>
          <w:p w14:paraId="09DF74DA"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c>
          <w:tcPr>
            <w:tcW w:w="1382" w:type="dxa"/>
            <w:tcBorders>
              <w:top w:val="nil"/>
              <w:left w:val="nil"/>
              <w:bottom w:val="single" w:sz="8" w:space="0" w:color="auto"/>
              <w:right w:val="single" w:sz="8" w:space="0" w:color="auto"/>
            </w:tcBorders>
            <w:shd w:val="clear" w:color="auto" w:fill="auto"/>
            <w:vAlign w:val="center"/>
            <w:hideMark/>
          </w:tcPr>
          <w:p w14:paraId="5C92890A" w14:textId="77777777" w:rsidR="004F3838" w:rsidRPr="00236A1D" w:rsidRDefault="004F3838" w:rsidP="001201DA">
            <w:pPr>
              <w:autoSpaceDE/>
              <w:autoSpaceDN/>
              <w:adjustRightInd/>
              <w:spacing w:after="0"/>
              <w:jc w:val="right"/>
              <w:rPr>
                <w:rFonts w:eastAsia="Times New Roman" w:cs="Arial"/>
                <w:lang w:eastAsia="en-GB"/>
              </w:rPr>
            </w:pPr>
            <w:r w:rsidRPr="00236A1D">
              <w:rPr>
                <w:rFonts w:eastAsia="Times New Roman" w:cs="Arial"/>
                <w:lang w:eastAsia="en-GB"/>
              </w:rPr>
              <w:t> </w:t>
            </w:r>
          </w:p>
        </w:tc>
      </w:tr>
      <w:tr w:rsidR="004F3838" w:rsidRPr="00236A1D" w14:paraId="604AE67F" w14:textId="77777777" w:rsidTr="001201DA">
        <w:trPr>
          <w:trHeight w:val="330"/>
        </w:trPr>
        <w:tc>
          <w:tcPr>
            <w:tcW w:w="3534" w:type="dxa"/>
            <w:tcBorders>
              <w:top w:val="nil"/>
              <w:left w:val="single" w:sz="8" w:space="0" w:color="auto"/>
              <w:bottom w:val="single" w:sz="8" w:space="0" w:color="auto"/>
              <w:right w:val="single" w:sz="8" w:space="0" w:color="auto"/>
            </w:tcBorders>
            <w:shd w:val="clear" w:color="000000" w:fill="BFBFBF"/>
            <w:vAlign w:val="center"/>
            <w:hideMark/>
          </w:tcPr>
          <w:p w14:paraId="270B4AA1" w14:textId="77777777" w:rsidR="004F3838" w:rsidRPr="00236A1D" w:rsidRDefault="004F3838" w:rsidP="001201DA">
            <w:pPr>
              <w:autoSpaceDE/>
              <w:autoSpaceDN/>
              <w:adjustRightInd/>
              <w:spacing w:after="0"/>
              <w:jc w:val="left"/>
              <w:rPr>
                <w:rFonts w:eastAsia="Times New Roman" w:cs="Arial"/>
                <w:b/>
                <w:bCs/>
                <w:lang w:eastAsia="en-GB"/>
              </w:rPr>
            </w:pPr>
            <w:r w:rsidRPr="00236A1D">
              <w:rPr>
                <w:rFonts w:eastAsia="Times New Roman" w:cs="Arial"/>
                <w:b/>
                <w:bCs/>
                <w:lang w:eastAsia="en-GB"/>
              </w:rPr>
              <w:t>Closing balance</w:t>
            </w:r>
          </w:p>
        </w:tc>
        <w:tc>
          <w:tcPr>
            <w:tcW w:w="1382" w:type="dxa"/>
            <w:tcBorders>
              <w:top w:val="nil"/>
              <w:left w:val="nil"/>
              <w:bottom w:val="single" w:sz="8" w:space="0" w:color="auto"/>
              <w:right w:val="single" w:sz="8" w:space="0" w:color="auto"/>
            </w:tcBorders>
            <w:shd w:val="clear" w:color="000000" w:fill="BFBFBF"/>
            <w:vAlign w:val="center"/>
            <w:hideMark/>
          </w:tcPr>
          <w:p w14:paraId="773ACA57"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113.402</w:t>
            </w:r>
          </w:p>
        </w:tc>
        <w:tc>
          <w:tcPr>
            <w:tcW w:w="1382" w:type="dxa"/>
            <w:tcBorders>
              <w:top w:val="nil"/>
              <w:left w:val="nil"/>
              <w:bottom w:val="single" w:sz="8" w:space="0" w:color="auto"/>
              <w:right w:val="single" w:sz="8" w:space="0" w:color="auto"/>
            </w:tcBorders>
            <w:shd w:val="clear" w:color="000000" w:fill="BFBFBF"/>
            <w:vAlign w:val="center"/>
            <w:hideMark/>
          </w:tcPr>
          <w:p w14:paraId="2571733A"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71.038</w:t>
            </w:r>
          </w:p>
        </w:tc>
        <w:tc>
          <w:tcPr>
            <w:tcW w:w="1382" w:type="dxa"/>
            <w:tcBorders>
              <w:top w:val="nil"/>
              <w:left w:val="nil"/>
              <w:bottom w:val="single" w:sz="8" w:space="0" w:color="auto"/>
              <w:right w:val="single" w:sz="8" w:space="0" w:color="auto"/>
            </w:tcBorders>
            <w:shd w:val="clear" w:color="000000" w:fill="BFBFBF"/>
            <w:vAlign w:val="center"/>
            <w:hideMark/>
          </w:tcPr>
          <w:p w14:paraId="0C5E4939"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23.191</w:t>
            </w:r>
          </w:p>
        </w:tc>
        <w:tc>
          <w:tcPr>
            <w:tcW w:w="1382" w:type="dxa"/>
            <w:tcBorders>
              <w:top w:val="nil"/>
              <w:left w:val="nil"/>
              <w:bottom w:val="single" w:sz="8" w:space="0" w:color="auto"/>
              <w:right w:val="single" w:sz="8" w:space="0" w:color="auto"/>
            </w:tcBorders>
            <w:shd w:val="clear" w:color="000000" w:fill="BFBFBF"/>
            <w:vAlign w:val="center"/>
            <w:hideMark/>
          </w:tcPr>
          <w:p w14:paraId="182BB852" w14:textId="77777777" w:rsidR="004F3838" w:rsidRPr="00236A1D" w:rsidRDefault="004F3838" w:rsidP="001201DA">
            <w:pPr>
              <w:autoSpaceDE/>
              <w:autoSpaceDN/>
              <w:adjustRightInd/>
              <w:spacing w:after="0"/>
              <w:jc w:val="right"/>
              <w:rPr>
                <w:rFonts w:eastAsia="Times New Roman" w:cs="Arial"/>
                <w:b/>
                <w:bCs/>
                <w:lang w:eastAsia="en-GB"/>
              </w:rPr>
            </w:pPr>
            <w:r w:rsidRPr="00236A1D">
              <w:rPr>
                <w:rFonts w:eastAsia="Times New Roman" w:cs="Arial"/>
                <w:b/>
                <w:bCs/>
                <w:lang w:eastAsia="en-GB"/>
              </w:rPr>
              <w:t>-36.330</w:t>
            </w:r>
          </w:p>
        </w:tc>
      </w:tr>
    </w:tbl>
    <w:p w14:paraId="6B27534E" w14:textId="77777777" w:rsidR="00B06504" w:rsidRDefault="00B06504" w:rsidP="00B06504">
      <w:pPr>
        <w:tabs>
          <w:tab w:val="left" w:pos="567"/>
          <w:tab w:val="left" w:pos="1134"/>
        </w:tabs>
        <w:spacing w:after="0"/>
        <w:rPr>
          <w:rFonts w:cs="Arial"/>
        </w:rPr>
      </w:pPr>
    </w:p>
    <w:p w14:paraId="439E1A20" w14:textId="77777777" w:rsidR="00417050" w:rsidRDefault="00417050" w:rsidP="00B06504">
      <w:pPr>
        <w:tabs>
          <w:tab w:val="left" w:pos="567"/>
          <w:tab w:val="left" w:pos="1134"/>
        </w:tabs>
        <w:spacing w:after="0"/>
        <w:rPr>
          <w:rFonts w:cs="Arial"/>
        </w:rPr>
      </w:pPr>
    </w:p>
    <w:p w14:paraId="235D209B" w14:textId="77777777" w:rsidR="00417050" w:rsidRDefault="00417050" w:rsidP="00B06504">
      <w:pPr>
        <w:tabs>
          <w:tab w:val="left" w:pos="567"/>
          <w:tab w:val="left" w:pos="1134"/>
        </w:tabs>
        <w:spacing w:after="0"/>
        <w:rPr>
          <w:rFonts w:cs="Arial"/>
        </w:rPr>
      </w:pPr>
    </w:p>
    <w:p w14:paraId="46B8B220" w14:textId="77777777" w:rsidR="00417050" w:rsidRDefault="00417050" w:rsidP="00B06504">
      <w:pPr>
        <w:tabs>
          <w:tab w:val="left" w:pos="567"/>
          <w:tab w:val="left" w:pos="1134"/>
        </w:tabs>
        <w:spacing w:after="0"/>
        <w:rPr>
          <w:rFonts w:cs="Arial"/>
        </w:rPr>
      </w:pPr>
    </w:p>
    <w:p w14:paraId="36964AF8" w14:textId="77777777" w:rsidR="00417050" w:rsidRDefault="00417050" w:rsidP="00B06504">
      <w:pPr>
        <w:tabs>
          <w:tab w:val="left" w:pos="567"/>
          <w:tab w:val="left" w:pos="1134"/>
        </w:tabs>
        <w:spacing w:after="0"/>
        <w:rPr>
          <w:rFonts w:cs="Arial"/>
        </w:rPr>
      </w:pPr>
    </w:p>
    <w:p w14:paraId="4DDF3201" w14:textId="77777777" w:rsidR="00417050" w:rsidRDefault="00417050" w:rsidP="00B06504">
      <w:pPr>
        <w:tabs>
          <w:tab w:val="left" w:pos="567"/>
          <w:tab w:val="left" w:pos="1134"/>
        </w:tabs>
        <w:spacing w:after="0"/>
        <w:rPr>
          <w:rFonts w:cs="Arial"/>
        </w:rPr>
        <w:sectPr w:rsidR="00417050" w:rsidSect="00B06504">
          <w:pgSz w:w="11906" w:h="16838"/>
          <w:pgMar w:top="1440" w:right="1440" w:bottom="1440" w:left="1440" w:header="708" w:footer="708" w:gutter="0"/>
          <w:cols w:space="720"/>
          <w:docGrid w:linePitch="360"/>
        </w:sectPr>
      </w:pPr>
    </w:p>
    <w:p w14:paraId="5C8D8D6A" w14:textId="54230D9D" w:rsidR="00854D87" w:rsidRDefault="00417050" w:rsidP="00854D87">
      <w:pPr>
        <w:tabs>
          <w:tab w:val="left" w:pos="567"/>
          <w:tab w:val="left" w:pos="1134"/>
        </w:tabs>
        <w:spacing w:after="0"/>
        <w:jc w:val="right"/>
        <w:rPr>
          <w:rFonts w:cs="Arial"/>
          <w:b/>
          <w:sz w:val="28"/>
          <w:szCs w:val="28"/>
        </w:rPr>
      </w:pPr>
      <w:r>
        <w:rPr>
          <w:rFonts w:cs="Arial"/>
          <w:b/>
          <w:sz w:val="28"/>
          <w:szCs w:val="28"/>
        </w:rPr>
        <w:lastRenderedPageBreak/>
        <w:t>ANNEX 1</w:t>
      </w:r>
    </w:p>
    <w:p w14:paraId="5FCE20EA" w14:textId="77777777" w:rsidR="00854D87" w:rsidRDefault="00854D87" w:rsidP="00854D87">
      <w:pPr>
        <w:tabs>
          <w:tab w:val="left" w:pos="567"/>
          <w:tab w:val="left" w:pos="1134"/>
        </w:tabs>
        <w:spacing w:after="0"/>
        <w:jc w:val="right"/>
        <w:rPr>
          <w:rFonts w:cs="Arial"/>
          <w:b/>
          <w:sz w:val="28"/>
          <w:szCs w:val="28"/>
        </w:rPr>
      </w:pPr>
    </w:p>
    <w:p w14:paraId="5C230473" w14:textId="4E73C176" w:rsidR="00417050" w:rsidRDefault="00854D87" w:rsidP="00854D87">
      <w:pPr>
        <w:ind w:left="-851" w:right="-784"/>
      </w:pPr>
      <w:r w:rsidRPr="00854D87">
        <w:rPr>
          <w:noProof/>
          <w:lang w:eastAsia="en-GB"/>
        </w:rPr>
        <w:drawing>
          <wp:inline distT="0" distB="0" distL="0" distR="0" wp14:anchorId="1569EC04" wp14:editId="256CB6F2">
            <wp:extent cx="10106025" cy="4676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1640" cy="4679373"/>
                    </a:xfrm>
                    <a:prstGeom prst="rect">
                      <a:avLst/>
                    </a:prstGeom>
                    <a:noFill/>
                    <a:ln>
                      <a:noFill/>
                    </a:ln>
                  </pic:spPr>
                </pic:pic>
              </a:graphicData>
            </a:graphic>
          </wp:inline>
        </w:drawing>
      </w:r>
    </w:p>
    <w:p w14:paraId="466E983A" w14:textId="087E7DF4" w:rsidR="00417050" w:rsidRDefault="00417050" w:rsidP="00417050">
      <w:pPr>
        <w:ind w:left="-851" w:right="-784"/>
      </w:pPr>
    </w:p>
    <w:p w14:paraId="1BD2CADB" w14:textId="77777777" w:rsidR="00417050" w:rsidRDefault="00417050" w:rsidP="00417050">
      <w:pPr>
        <w:ind w:left="-851" w:right="-784"/>
      </w:pPr>
    </w:p>
    <w:p w14:paraId="00BCE89D" w14:textId="1DDC7AAC" w:rsidR="00417050" w:rsidRDefault="00854D87" w:rsidP="00417050">
      <w:pPr>
        <w:ind w:left="-851" w:right="-784"/>
      </w:pPr>
      <w:r w:rsidRPr="00854D87">
        <w:rPr>
          <w:noProof/>
          <w:lang w:eastAsia="en-GB"/>
        </w:rPr>
        <w:lastRenderedPageBreak/>
        <w:drawing>
          <wp:inline distT="0" distB="0" distL="0" distR="0" wp14:anchorId="79CB28DA" wp14:editId="38052CE1">
            <wp:extent cx="10021570" cy="4333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28961" cy="4337071"/>
                    </a:xfrm>
                    <a:prstGeom prst="rect">
                      <a:avLst/>
                    </a:prstGeom>
                    <a:noFill/>
                    <a:ln>
                      <a:noFill/>
                    </a:ln>
                  </pic:spPr>
                </pic:pic>
              </a:graphicData>
            </a:graphic>
          </wp:inline>
        </w:drawing>
      </w:r>
    </w:p>
    <w:p w14:paraId="6A347339" w14:textId="77777777" w:rsidR="00417050" w:rsidRDefault="00417050" w:rsidP="00417050">
      <w:pPr>
        <w:ind w:left="-851" w:right="-784"/>
      </w:pPr>
    </w:p>
    <w:p w14:paraId="793547A4" w14:textId="77B2A89E" w:rsidR="00417050" w:rsidRDefault="00417050" w:rsidP="00417050">
      <w:pPr>
        <w:ind w:left="-851" w:right="-784"/>
      </w:pPr>
    </w:p>
    <w:p w14:paraId="0C0A6680" w14:textId="77777777" w:rsidR="00417050" w:rsidRDefault="00417050" w:rsidP="00417050">
      <w:pPr>
        <w:ind w:left="-851" w:right="-784"/>
      </w:pPr>
    </w:p>
    <w:p w14:paraId="060B0329" w14:textId="77777777" w:rsidR="00417050" w:rsidRDefault="00417050" w:rsidP="00417050">
      <w:pPr>
        <w:ind w:left="-851" w:right="-784"/>
      </w:pPr>
    </w:p>
    <w:p w14:paraId="6F84FA62" w14:textId="77777777" w:rsidR="00417050" w:rsidRDefault="00417050" w:rsidP="00417050">
      <w:pPr>
        <w:ind w:left="-851" w:right="-784"/>
      </w:pPr>
    </w:p>
    <w:p w14:paraId="5B866E2C" w14:textId="7123F6DC" w:rsidR="00417050" w:rsidRDefault="00854D87" w:rsidP="00417050">
      <w:pPr>
        <w:ind w:left="-851" w:right="-784"/>
      </w:pPr>
      <w:r w:rsidRPr="00854D87">
        <w:rPr>
          <w:noProof/>
          <w:lang w:eastAsia="en-GB"/>
        </w:rPr>
        <w:lastRenderedPageBreak/>
        <w:drawing>
          <wp:inline distT="0" distB="0" distL="0" distR="0" wp14:anchorId="454B7FE4" wp14:editId="34BCCD1F">
            <wp:extent cx="9963150" cy="5057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70561" cy="5061537"/>
                    </a:xfrm>
                    <a:prstGeom prst="rect">
                      <a:avLst/>
                    </a:prstGeom>
                    <a:noFill/>
                    <a:ln>
                      <a:noFill/>
                    </a:ln>
                  </pic:spPr>
                </pic:pic>
              </a:graphicData>
            </a:graphic>
          </wp:inline>
        </w:drawing>
      </w:r>
    </w:p>
    <w:p w14:paraId="4F3D6F77" w14:textId="77777777" w:rsidR="00417050" w:rsidRDefault="00417050" w:rsidP="00417050">
      <w:pPr>
        <w:ind w:left="-851" w:right="-784"/>
      </w:pPr>
    </w:p>
    <w:p w14:paraId="2263F4C3" w14:textId="1BFBB155" w:rsidR="00417050" w:rsidRPr="00882976" w:rsidRDefault="00417050" w:rsidP="00417050">
      <w:pPr>
        <w:ind w:left="-851" w:right="-784"/>
        <w:rPr>
          <w:rFonts w:cs="Arial"/>
        </w:rPr>
      </w:pPr>
    </w:p>
    <w:sectPr w:rsidR="00417050" w:rsidRPr="00882976" w:rsidSect="00417050">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1BB2" w14:textId="77777777" w:rsidR="00944D95" w:rsidRDefault="00944D95">
      <w:pPr>
        <w:spacing w:after="0"/>
      </w:pPr>
      <w:r>
        <w:separator/>
      </w:r>
    </w:p>
  </w:endnote>
  <w:endnote w:type="continuationSeparator" w:id="0">
    <w:p w14:paraId="43ED1E5A" w14:textId="77777777" w:rsidR="00944D95" w:rsidRDefault="00944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6854E6B3" w14:textId="77777777" w:rsidR="00944D95" w:rsidRDefault="00944D95" w:rsidP="00255CD5">
        <w:pPr>
          <w:pStyle w:val="Footer"/>
          <w:jc w:val="right"/>
        </w:pPr>
        <w:r>
          <w:fldChar w:fldCharType="begin"/>
        </w:r>
        <w:r>
          <w:instrText xml:space="preserve"> PAGE   \* MERGEFORMAT </w:instrText>
        </w:r>
        <w:r>
          <w:fldChar w:fldCharType="separate"/>
        </w:r>
        <w:r w:rsidR="00E10FBE">
          <w:rPr>
            <w:noProof/>
          </w:rPr>
          <w:t>22</w:t>
        </w:r>
        <w:r>
          <w:rPr>
            <w:noProof/>
          </w:rPr>
          <w:fldChar w:fldCharType="end"/>
        </w:r>
      </w:p>
    </w:sdtContent>
  </w:sdt>
  <w:p w14:paraId="1C2345BC" w14:textId="77777777" w:rsidR="00944D95" w:rsidRDefault="0094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9468" w14:textId="77777777" w:rsidR="00944D95" w:rsidRDefault="00944D95">
      <w:pPr>
        <w:spacing w:after="0"/>
      </w:pPr>
      <w:r>
        <w:separator/>
      </w:r>
    </w:p>
  </w:footnote>
  <w:footnote w:type="continuationSeparator" w:id="0">
    <w:p w14:paraId="11A3FBA4" w14:textId="77777777" w:rsidR="00944D95" w:rsidRDefault="00944D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ED85" w14:textId="77777777" w:rsidR="00944D95" w:rsidRDefault="00E10FBE">
    <w:pPr>
      <w:pStyle w:val="Header"/>
    </w:pPr>
    <w:sdt>
      <w:sdtPr>
        <w:id w:val="-2063089987"/>
        <w:docPartObj>
          <w:docPartGallery w:val="Page Numbers (Top of Page)"/>
          <w:docPartUnique/>
        </w:docPartObj>
      </w:sdtPr>
      <w:sdtEndPr>
        <w:rPr>
          <w:noProof/>
        </w:rPr>
      </w:sdtEndPr>
      <w:sdtContent>
        <w:r w:rsidR="00944D95">
          <w:fldChar w:fldCharType="begin"/>
        </w:r>
        <w:r w:rsidR="00944D95">
          <w:instrText xml:space="preserve"> PAGE   \* MERGEFORMAT </w:instrText>
        </w:r>
        <w:r w:rsidR="00944D95">
          <w:fldChar w:fldCharType="separate"/>
        </w:r>
        <w:r>
          <w:rPr>
            <w:noProof/>
          </w:rPr>
          <w:t>22</w:t>
        </w:r>
        <w:r w:rsidR="00944D95">
          <w:rPr>
            <w:noProof/>
          </w:rPr>
          <w:fldChar w:fldCharType="end"/>
        </w:r>
      </w:sdtContent>
    </w:sdt>
  </w:p>
  <w:p w14:paraId="4A90BF4A" w14:textId="77777777" w:rsidR="00944D95" w:rsidRDefault="00944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A554" w14:textId="77777777" w:rsidR="00944D95" w:rsidRDefault="00944D95" w:rsidP="00B06504">
    <w:pPr>
      <w:pStyle w:val="Header"/>
    </w:pPr>
    <w:r>
      <w:rPr>
        <w:noProof/>
        <w:lang w:eastAsia="en-GB"/>
      </w:rPr>
      <w:drawing>
        <wp:anchor distT="0" distB="0" distL="114300" distR="114300" simplePos="0" relativeHeight="251658240" behindDoc="1" locked="0" layoutInCell="1" allowOverlap="1" wp14:anchorId="2C0461F7" wp14:editId="3F2EFE52">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9E2C8CBA">
      <w:start w:val="1"/>
      <w:numFmt w:val="bullet"/>
      <w:lvlText w:val="o"/>
      <w:lvlJc w:val="left"/>
      <w:pPr>
        <w:ind w:left="1222" w:hanging="360"/>
      </w:pPr>
      <w:rPr>
        <w:rFonts w:ascii="Courier New" w:hAnsi="Courier New" w:cs="Courier New" w:hint="default"/>
      </w:rPr>
    </w:lvl>
    <w:lvl w:ilvl="1" w:tplc="33EA22DE" w:tentative="1">
      <w:start w:val="1"/>
      <w:numFmt w:val="bullet"/>
      <w:lvlText w:val="o"/>
      <w:lvlJc w:val="left"/>
      <w:pPr>
        <w:ind w:left="1942" w:hanging="360"/>
      </w:pPr>
      <w:rPr>
        <w:rFonts w:ascii="Courier New" w:hAnsi="Courier New" w:cs="Courier New" w:hint="default"/>
      </w:rPr>
    </w:lvl>
    <w:lvl w:ilvl="2" w:tplc="E74C0AC4" w:tentative="1">
      <w:start w:val="1"/>
      <w:numFmt w:val="bullet"/>
      <w:lvlText w:val=""/>
      <w:lvlJc w:val="left"/>
      <w:pPr>
        <w:ind w:left="2662" w:hanging="360"/>
      </w:pPr>
      <w:rPr>
        <w:rFonts w:ascii="Wingdings" w:hAnsi="Wingdings" w:hint="default"/>
      </w:rPr>
    </w:lvl>
    <w:lvl w:ilvl="3" w:tplc="3DC643BE" w:tentative="1">
      <w:start w:val="1"/>
      <w:numFmt w:val="bullet"/>
      <w:lvlText w:val=""/>
      <w:lvlJc w:val="left"/>
      <w:pPr>
        <w:ind w:left="3382" w:hanging="360"/>
      </w:pPr>
      <w:rPr>
        <w:rFonts w:ascii="Symbol" w:hAnsi="Symbol" w:hint="default"/>
      </w:rPr>
    </w:lvl>
    <w:lvl w:ilvl="4" w:tplc="3CD2A150" w:tentative="1">
      <w:start w:val="1"/>
      <w:numFmt w:val="bullet"/>
      <w:lvlText w:val="o"/>
      <w:lvlJc w:val="left"/>
      <w:pPr>
        <w:ind w:left="4102" w:hanging="360"/>
      </w:pPr>
      <w:rPr>
        <w:rFonts w:ascii="Courier New" w:hAnsi="Courier New" w:cs="Courier New" w:hint="default"/>
      </w:rPr>
    </w:lvl>
    <w:lvl w:ilvl="5" w:tplc="13700054" w:tentative="1">
      <w:start w:val="1"/>
      <w:numFmt w:val="bullet"/>
      <w:lvlText w:val=""/>
      <w:lvlJc w:val="left"/>
      <w:pPr>
        <w:ind w:left="4822" w:hanging="360"/>
      </w:pPr>
      <w:rPr>
        <w:rFonts w:ascii="Wingdings" w:hAnsi="Wingdings" w:hint="default"/>
      </w:rPr>
    </w:lvl>
    <w:lvl w:ilvl="6" w:tplc="097AF640" w:tentative="1">
      <w:start w:val="1"/>
      <w:numFmt w:val="bullet"/>
      <w:lvlText w:val=""/>
      <w:lvlJc w:val="left"/>
      <w:pPr>
        <w:ind w:left="5542" w:hanging="360"/>
      </w:pPr>
      <w:rPr>
        <w:rFonts w:ascii="Symbol" w:hAnsi="Symbol" w:hint="default"/>
      </w:rPr>
    </w:lvl>
    <w:lvl w:ilvl="7" w:tplc="AEFC69BE" w:tentative="1">
      <w:start w:val="1"/>
      <w:numFmt w:val="bullet"/>
      <w:lvlText w:val="o"/>
      <w:lvlJc w:val="left"/>
      <w:pPr>
        <w:ind w:left="6262" w:hanging="360"/>
      </w:pPr>
      <w:rPr>
        <w:rFonts w:ascii="Courier New" w:hAnsi="Courier New" w:cs="Courier New" w:hint="default"/>
      </w:rPr>
    </w:lvl>
    <w:lvl w:ilvl="8" w:tplc="1EB0B088"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E378D"/>
    <w:multiLevelType w:val="hybridMultilevel"/>
    <w:tmpl w:val="669255CA"/>
    <w:lvl w:ilvl="0" w:tplc="0110245C">
      <w:start w:val="1"/>
      <w:numFmt w:val="bullet"/>
      <w:pStyle w:val="Bullet"/>
      <w:lvlText w:val=""/>
      <w:lvlJc w:val="left"/>
      <w:pPr>
        <w:ind w:left="363" w:hanging="360"/>
      </w:pPr>
      <w:rPr>
        <w:rFonts w:ascii="Symbol" w:hAnsi="Symbol" w:hint="default"/>
      </w:rPr>
    </w:lvl>
    <w:lvl w:ilvl="1" w:tplc="2092DF5A">
      <w:start w:val="1"/>
      <w:numFmt w:val="bullet"/>
      <w:pStyle w:val="Bullet-indent"/>
      <w:lvlText w:val="o"/>
      <w:lvlJc w:val="left"/>
      <w:pPr>
        <w:ind w:left="1083" w:hanging="360"/>
      </w:pPr>
      <w:rPr>
        <w:rFonts w:ascii="Courier New" w:hAnsi="Courier New" w:cs="Courier New" w:hint="default"/>
      </w:rPr>
    </w:lvl>
    <w:lvl w:ilvl="2" w:tplc="1196F140" w:tentative="1">
      <w:start w:val="1"/>
      <w:numFmt w:val="bullet"/>
      <w:lvlText w:val=""/>
      <w:lvlJc w:val="left"/>
      <w:pPr>
        <w:ind w:left="1803" w:hanging="360"/>
      </w:pPr>
      <w:rPr>
        <w:rFonts w:ascii="Wingdings" w:hAnsi="Wingdings" w:hint="default"/>
      </w:rPr>
    </w:lvl>
    <w:lvl w:ilvl="3" w:tplc="E8E67FE4" w:tentative="1">
      <w:start w:val="1"/>
      <w:numFmt w:val="bullet"/>
      <w:lvlText w:val=""/>
      <w:lvlJc w:val="left"/>
      <w:pPr>
        <w:ind w:left="2523" w:hanging="360"/>
      </w:pPr>
      <w:rPr>
        <w:rFonts w:ascii="Symbol" w:hAnsi="Symbol" w:hint="default"/>
      </w:rPr>
    </w:lvl>
    <w:lvl w:ilvl="4" w:tplc="B35A1C64" w:tentative="1">
      <w:start w:val="1"/>
      <w:numFmt w:val="bullet"/>
      <w:lvlText w:val="o"/>
      <w:lvlJc w:val="left"/>
      <w:pPr>
        <w:ind w:left="3243" w:hanging="360"/>
      </w:pPr>
      <w:rPr>
        <w:rFonts w:ascii="Courier New" w:hAnsi="Courier New" w:cs="Courier New" w:hint="default"/>
      </w:rPr>
    </w:lvl>
    <w:lvl w:ilvl="5" w:tplc="8CB6AF58" w:tentative="1">
      <w:start w:val="1"/>
      <w:numFmt w:val="bullet"/>
      <w:lvlText w:val=""/>
      <w:lvlJc w:val="left"/>
      <w:pPr>
        <w:ind w:left="3963" w:hanging="360"/>
      </w:pPr>
      <w:rPr>
        <w:rFonts w:ascii="Wingdings" w:hAnsi="Wingdings" w:hint="default"/>
      </w:rPr>
    </w:lvl>
    <w:lvl w:ilvl="6" w:tplc="7452EA1E" w:tentative="1">
      <w:start w:val="1"/>
      <w:numFmt w:val="bullet"/>
      <w:lvlText w:val=""/>
      <w:lvlJc w:val="left"/>
      <w:pPr>
        <w:ind w:left="4683" w:hanging="360"/>
      </w:pPr>
      <w:rPr>
        <w:rFonts w:ascii="Symbol" w:hAnsi="Symbol" w:hint="default"/>
      </w:rPr>
    </w:lvl>
    <w:lvl w:ilvl="7" w:tplc="156E844A" w:tentative="1">
      <w:start w:val="1"/>
      <w:numFmt w:val="bullet"/>
      <w:lvlText w:val="o"/>
      <w:lvlJc w:val="left"/>
      <w:pPr>
        <w:ind w:left="5403" w:hanging="360"/>
      </w:pPr>
      <w:rPr>
        <w:rFonts w:ascii="Courier New" w:hAnsi="Courier New" w:cs="Courier New" w:hint="default"/>
      </w:rPr>
    </w:lvl>
    <w:lvl w:ilvl="8" w:tplc="72E06A8E" w:tentative="1">
      <w:start w:val="1"/>
      <w:numFmt w:val="bullet"/>
      <w:lvlText w:val=""/>
      <w:lvlJc w:val="left"/>
      <w:pPr>
        <w:ind w:left="6123" w:hanging="360"/>
      </w:pPr>
      <w:rPr>
        <w:rFonts w:ascii="Wingdings" w:hAnsi="Wingdings" w:hint="default"/>
      </w:rPr>
    </w:lvl>
  </w:abstractNum>
  <w:abstractNum w:abstractNumId="25" w15:restartNumberingAfterBreak="0">
    <w:nsid w:val="338E1B06"/>
    <w:multiLevelType w:val="hybridMultilevel"/>
    <w:tmpl w:val="C8C6DC48"/>
    <w:lvl w:ilvl="0" w:tplc="84DC963C">
      <w:start w:val="1"/>
      <w:numFmt w:val="bullet"/>
      <w:lvlText w:val=""/>
      <w:lvlJc w:val="left"/>
      <w:pPr>
        <w:ind w:left="720" w:hanging="360"/>
      </w:pPr>
      <w:rPr>
        <w:rFonts w:ascii="Symbol" w:hAnsi="Symbol" w:hint="default"/>
      </w:rPr>
    </w:lvl>
    <w:lvl w:ilvl="1" w:tplc="FFDE9E84" w:tentative="1">
      <w:start w:val="1"/>
      <w:numFmt w:val="bullet"/>
      <w:lvlText w:val="o"/>
      <w:lvlJc w:val="left"/>
      <w:pPr>
        <w:ind w:left="1440" w:hanging="360"/>
      </w:pPr>
      <w:rPr>
        <w:rFonts w:ascii="Courier New" w:hAnsi="Courier New" w:cs="Courier New" w:hint="default"/>
      </w:rPr>
    </w:lvl>
    <w:lvl w:ilvl="2" w:tplc="A9B4DCB8" w:tentative="1">
      <w:start w:val="1"/>
      <w:numFmt w:val="bullet"/>
      <w:lvlText w:val=""/>
      <w:lvlJc w:val="left"/>
      <w:pPr>
        <w:ind w:left="2160" w:hanging="360"/>
      </w:pPr>
      <w:rPr>
        <w:rFonts w:ascii="Wingdings" w:hAnsi="Wingdings" w:hint="default"/>
      </w:rPr>
    </w:lvl>
    <w:lvl w:ilvl="3" w:tplc="00E01096" w:tentative="1">
      <w:start w:val="1"/>
      <w:numFmt w:val="bullet"/>
      <w:lvlText w:val=""/>
      <w:lvlJc w:val="left"/>
      <w:pPr>
        <w:ind w:left="2880" w:hanging="360"/>
      </w:pPr>
      <w:rPr>
        <w:rFonts w:ascii="Symbol" w:hAnsi="Symbol" w:hint="default"/>
      </w:rPr>
    </w:lvl>
    <w:lvl w:ilvl="4" w:tplc="CED69008" w:tentative="1">
      <w:start w:val="1"/>
      <w:numFmt w:val="bullet"/>
      <w:lvlText w:val="o"/>
      <w:lvlJc w:val="left"/>
      <w:pPr>
        <w:ind w:left="3600" w:hanging="360"/>
      </w:pPr>
      <w:rPr>
        <w:rFonts w:ascii="Courier New" w:hAnsi="Courier New" w:cs="Courier New" w:hint="default"/>
      </w:rPr>
    </w:lvl>
    <w:lvl w:ilvl="5" w:tplc="222EA798" w:tentative="1">
      <w:start w:val="1"/>
      <w:numFmt w:val="bullet"/>
      <w:lvlText w:val=""/>
      <w:lvlJc w:val="left"/>
      <w:pPr>
        <w:ind w:left="4320" w:hanging="360"/>
      </w:pPr>
      <w:rPr>
        <w:rFonts w:ascii="Wingdings" w:hAnsi="Wingdings" w:hint="default"/>
      </w:rPr>
    </w:lvl>
    <w:lvl w:ilvl="6" w:tplc="1B20FBBC" w:tentative="1">
      <w:start w:val="1"/>
      <w:numFmt w:val="bullet"/>
      <w:lvlText w:val=""/>
      <w:lvlJc w:val="left"/>
      <w:pPr>
        <w:ind w:left="5040" w:hanging="360"/>
      </w:pPr>
      <w:rPr>
        <w:rFonts w:ascii="Symbol" w:hAnsi="Symbol" w:hint="default"/>
      </w:rPr>
    </w:lvl>
    <w:lvl w:ilvl="7" w:tplc="F2C2848A" w:tentative="1">
      <w:start w:val="1"/>
      <w:numFmt w:val="bullet"/>
      <w:lvlText w:val="o"/>
      <w:lvlJc w:val="left"/>
      <w:pPr>
        <w:ind w:left="5760" w:hanging="360"/>
      </w:pPr>
      <w:rPr>
        <w:rFonts w:ascii="Courier New" w:hAnsi="Courier New" w:cs="Courier New" w:hint="default"/>
      </w:rPr>
    </w:lvl>
    <w:lvl w:ilvl="8" w:tplc="3B3AA088" w:tentative="1">
      <w:start w:val="1"/>
      <w:numFmt w:val="bullet"/>
      <w:lvlText w:val=""/>
      <w:lvlJc w:val="left"/>
      <w:pPr>
        <w:ind w:left="6480" w:hanging="360"/>
      </w:pPr>
      <w:rPr>
        <w:rFonts w:ascii="Wingdings" w:hAnsi="Wingdings" w:hint="default"/>
      </w:rPr>
    </w:lvl>
  </w:abstractNum>
  <w:abstractNum w:abstractNumId="26" w15:restartNumberingAfterBreak="0">
    <w:nsid w:val="37573839"/>
    <w:multiLevelType w:val="hybridMultilevel"/>
    <w:tmpl w:val="5118811A"/>
    <w:lvl w:ilvl="0" w:tplc="AC4442A0">
      <w:start w:val="1"/>
      <w:numFmt w:val="bullet"/>
      <w:lvlText w:val=""/>
      <w:lvlJc w:val="left"/>
      <w:pPr>
        <w:ind w:left="786" w:hanging="360"/>
      </w:pPr>
      <w:rPr>
        <w:rFonts w:ascii="Symbol" w:hAnsi="Symbol" w:hint="default"/>
      </w:rPr>
    </w:lvl>
    <w:lvl w:ilvl="1" w:tplc="45C4BC3A" w:tentative="1">
      <w:start w:val="1"/>
      <w:numFmt w:val="bullet"/>
      <w:lvlText w:val="o"/>
      <w:lvlJc w:val="left"/>
      <w:pPr>
        <w:ind w:left="1506" w:hanging="360"/>
      </w:pPr>
      <w:rPr>
        <w:rFonts w:ascii="Courier New" w:hAnsi="Courier New" w:cs="Courier New" w:hint="default"/>
      </w:rPr>
    </w:lvl>
    <w:lvl w:ilvl="2" w:tplc="6BA6217A" w:tentative="1">
      <w:start w:val="1"/>
      <w:numFmt w:val="bullet"/>
      <w:lvlText w:val=""/>
      <w:lvlJc w:val="left"/>
      <w:pPr>
        <w:ind w:left="2226" w:hanging="360"/>
      </w:pPr>
      <w:rPr>
        <w:rFonts w:ascii="Wingdings" w:hAnsi="Wingdings" w:hint="default"/>
      </w:rPr>
    </w:lvl>
    <w:lvl w:ilvl="3" w:tplc="C090CB12" w:tentative="1">
      <w:start w:val="1"/>
      <w:numFmt w:val="bullet"/>
      <w:lvlText w:val=""/>
      <w:lvlJc w:val="left"/>
      <w:pPr>
        <w:ind w:left="2946" w:hanging="360"/>
      </w:pPr>
      <w:rPr>
        <w:rFonts w:ascii="Symbol" w:hAnsi="Symbol" w:hint="default"/>
      </w:rPr>
    </w:lvl>
    <w:lvl w:ilvl="4" w:tplc="0F30198A" w:tentative="1">
      <w:start w:val="1"/>
      <w:numFmt w:val="bullet"/>
      <w:lvlText w:val="o"/>
      <w:lvlJc w:val="left"/>
      <w:pPr>
        <w:ind w:left="3666" w:hanging="360"/>
      </w:pPr>
      <w:rPr>
        <w:rFonts w:ascii="Courier New" w:hAnsi="Courier New" w:cs="Courier New" w:hint="default"/>
      </w:rPr>
    </w:lvl>
    <w:lvl w:ilvl="5" w:tplc="3ABA41A0" w:tentative="1">
      <w:start w:val="1"/>
      <w:numFmt w:val="bullet"/>
      <w:lvlText w:val=""/>
      <w:lvlJc w:val="left"/>
      <w:pPr>
        <w:ind w:left="4386" w:hanging="360"/>
      </w:pPr>
      <w:rPr>
        <w:rFonts w:ascii="Wingdings" w:hAnsi="Wingdings" w:hint="default"/>
      </w:rPr>
    </w:lvl>
    <w:lvl w:ilvl="6" w:tplc="078C027E" w:tentative="1">
      <w:start w:val="1"/>
      <w:numFmt w:val="bullet"/>
      <w:lvlText w:val=""/>
      <w:lvlJc w:val="left"/>
      <w:pPr>
        <w:ind w:left="5106" w:hanging="360"/>
      </w:pPr>
      <w:rPr>
        <w:rFonts w:ascii="Symbol" w:hAnsi="Symbol" w:hint="default"/>
      </w:rPr>
    </w:lvl>
    <w:lvl w:ilvl="7" w:tplc="1C600086" w:tentative="1">
      <w:start w:val="1"/>
      <w:numFmt w:val="bullet"/>
      <w:lvlText w:val="o"/>
      <w:lvlJc w:val="left"/>
      <w:pPr>
        <w:ind w:left="5826" w:hanging="360"/>
      </w:pPr>
      <w:rPr>
        <w:rFonts w:ascii="Courier New" w:hAnsi="Courier New" w:cs="Courier New" w:hint="default"/>
      </w:rPr>
    </w:lvl>
    <w:lvl w:ilvl="8" w:tplc="6BEA8616" w:tentative="1">
      <w:start w:val="1"/>
      <w:numFmt w:val="bullet"/>
      <w:lvlText w:val=""/>
      <w:lvlJc w:val="left"/>
      <w:pPr>
        <w:ind w:left="6546" w:hanging="360"/>
      </w:pPr>
      <w:rPr>
        <w:rFonts w:ascii="Wingdings" w:hAnsi="Wingdings" w:hint="default"/>
      </w:rPr>
    </w:lvl>
  </w:abstractNum>
  <w:abstractNum w:abstractNumId="27" w15:restartNumberingAfterBreak="0">
    <w:nsid w:val="398D0E63"/>
    <w:multiLevelType w:val="hybridMultilevel"/>
    <w:tmpl w:val="50483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D21179"/>
    <w:multiLevelType w:val="hybridMultilevel"/>
    <w:tmpl w:val="FC2CECA6"/>
    <w:lvl w:ilvl="0" w:tplc="6B32F32C">
      <w:start w:val="1"/>
      <w:numFmt w:val="bullet"/>
      <w:lvlText w:val=""/>
      <w:lvlJc w:val="left"/>
      <w:pPr>
        <w:ind w:left="720" w:hanging="360"/>
      </w:pPr>
      <w:rPr>
        <w:rFonts w:ascii="Symbol" w:hAnsi="Symbol" w:hint="default"/>
      </w:rPr>
    </w:lvl>
    <w:lvl w:ilvl="1" w:tplc="64B010AE">
      <w:start w:val="1"/>
      <w:numFmt w:val="bullet"/>
      <w:lvlText w:val="o"/>
      <w:lvlJc w:val="left"/>
      <w:pPr>
        <w:ind w:left="1353" w:hanging="360"/>
      </w:pPr>
      <w:rPr>
        <w:rFonts w:ascii="Courier New" w:hAnsi="Courier New" w:cs="Courier New" w:hint="default"/>
      </w:rPr>
    </w:lvl>
    <w:lvl w:ilvl="2" w:tplc="28E09B6A">
      <w:start w:val="1"/>
      <w:numFmt w:val="bullet"/>
      <w:lvlText w:val=""/>
      <w:lvlJc w:val="left"/>
      <w:pPr>
        <w:ind w:left="2160" w:hanging="360"/>
      </w:pPr>
      <w:rPr>
        <w:rFonts w:ascii="Wingdings" w:hAnsi="Wingdings" w:hint="default"/>
      </w:rPr>
    </w:lvl>
    <w:lvl w:ilvl="3" w:tplc="A894A3A0" w:tentative="1">
      <w:start w:val="1"/>
      <w:numFmt w:val="bullet"/>
      <w:lvlText w:val=""/>
      <w:lvlJc w:val="left"/>
      <w:pPr>
        <w:ind w:left="2880" w:hanging="360"/>
      </w:pPr>
      <w:rPr>
        <w:rFonts w:ascii="Symbol" w:hAnsi="Symbol" w:hint="default"/>
      </w:rPr>
    </w:lvl>
    <w:lvl w:ilvl="4" w:tplc="A8EE1EBE" w:tentative="1">
      <w:start w:val="1"/>
      <w:numFmt w:val="bullet"/>
      <w:lvlText w:val="o"/>
      <w:lvlJc w:val="left"/>
      <w:pPr>
        <w:ind w:left="3600" w:hanging="360"/>
      </w:pPr>
      <w:rPr>
        <w:rFonts w:ascii="Courier New" w:hAnsi="Courier New" w:cs="Courier New" w:hint="default"/>
      </w:rPr>
    </w:lvl>
    <w:lvl w:ilvl="5" w:tplc="B3B0E1E8" w:tentative="1">
      <w:start w:val="1"/>
      <w:numFmt w:val="bullet"/>
      <w:lvlText w:val=""/>
      <w:lvlJc w:val="left"/>
      <w:pPr>
        <w:ind w:left="4320" w:hanging="360"/>
      </w:pPr>
      <w:rPr>
        <w:rFonts w:ascii="Wingdings" w:hAnsi="Wingdings" w:hint="default"/>
      </w:rPr>
    </w:lvl>
    <w:lvl w:ilvl="6" w:tplc="1E90BB62" w:tentative="1">
      <w:start w:val="1"/>
      <w:numFmt w:val="bullet"/>
      <w:lvlText w:val=""/>
      <w:lvlJc w:val="left"/>
      <w:pPr>
        <w:ind w:left="5040" w:hanging="360"/>
      </w:pPr>
      <w:rPr>
        <w:rFonts w:ascii="Symbol" w:hAnsi="Symbol" w:hint="default"/>
      </w:rPr>
    </w:lvl>
    <w:lvl w:ilvl="7" w:tplc="363E74A2" w:tentative="1">
      <w:start w:val="1"/>
      <w:numFmt w:val="bullet"/>
      <w:lvlText w:val="o"/>
      <w:lvlJc w:val="left"/>
      <w:pPr>
        <w:ind w:left="5760" w:hanging="360"/>
      </w:pPr>
      <w:rPr>
        <w:rFonts w:ascii="Courier New" w:hAnsi="Courier New" w:cs="Courier New" w:hint="default"/>
      </w:rPr>
    </w:lvl>
    <w:lvl w:ilvl="8" w:tplc="00F64AC0"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D180D138">
      <w:start w:val="1"/>
      <w:numFmt w:val="decimal"/>
      <w:pStyle w:val="Heading2-numbered"/>
      <w:lvlText w:val="%1."/>
      <w:lvlJc w:val="left"/>
      <w:pPr>
        <w:ind w:left="360" w:hanging="360"/>
      </w:pPr>
    </w:lvl>
    <w:lvl w:ilvl="1" w:tplc="12B2A424" w:tentative="1">
      <w:start w:val="1"/>
      <w:numFmt w:val="lowerLetter"/>
      <w:lvlText w:val="%2."/>
      <w:lvlJc w:val="left"/>
      <w:pPr>
        <w:ind w:left="1080" w:hanging="360"/>
      </w:pPr>
    </w:lvl>
    <w:lvl w:ilvl="2" w:tplc="66ECD216" w:tentative="1">
      <w:start w:val="1"/>
      <w:numFmt w:val="lowerRoman"/>
      <w:lvlText w:val="%3."/>
      <w:lvlJc w:val="right"/>
      <w:pPr>
        <w:ind w:left="1800" w:hanging="180"/>
      </w:pPr>
    </w:lvl>
    <w:lvl w:ilvl="3" w:tplc="563EEF2E" w:tentative="1">
      <w:start w:val="1"/>
      <w:numFmt w:val="decimal"/>
      <w:lvlText w:val="%4."/>
      <w:lvlJc w:val="left"/>
      <w:pPr>
        <w:ind w:left="2520" w:hanging="360"/>
      </w:pPr>
    </w:lvl>
    <w:lvl w:ilvl="4" w:tplc="73B44FDC" w:tentative="1">
      <w:start w:val="1"/>
      <w:numFmt w:val="lowerLetter"/>
      <w:lvlText w:val="%5."/>
      <w:lvlJc w:val="left"/>
      <w:pPr>
        <w:ind w:left="3240" w:hanging="360"/>
      </w:pPr>
    </w:lvl>
    <w:lvl w:ilvl="5" w:tplc="4088285C" w:tentative="1">
      <w:start w:val="1"/>
      <w:numFmt w:val="lowerRoman"/>
      <w:lvlText w:val="%6."/>
      <w:lvlJc w:val="right"/>
      <w:pPr>
        <w:ind w:left="3960" w:hanging="180"/>
      </w:pPr>
    </w:lvl>
    <w:lvl w:ilvl="6" w:tplc="A462F75C" w:tentative="1">
      <w:start w:val="1"/>
      <w:numFmt w:val="decimal"/>
      <w:lvlText w:val="%7."/>
      <w:lvlJc w:val="left"/>
      <w:pPr>
        <w:ind w:left="4680" w:hanging="360"/>
      </w:pPr>
    </w:lvl>
    <w:lvl w:ilvl="7" w:tplc="341203DE" w:tentative="1">
      <w:start w:val="1"/>
      <w:numFmt w:val="lowerLetter"/>
      <w:lvlText w:val="%8."/>
      <w:lvlJc w:val="left"/>
      <w:pPr>
        <w:ind w:left="5400" w:hanging="360"/>
      </w:pPr>
    </w:lvl>
    <w:lvl w:ilvl="8" w:tplc="C83E6800" w:tentative="1">
      <w:start w:val="1"/>
      <w:numFmt w:val="lowerRoman"/>
      <w:lvlText w:val="%9."/>
      <w:lvlJc w:val="right"/>
      <w:pPr>
        <w:ind w:left="6120" w:hanging="180"/>
      </w:pPr>
    </w:lvl>
  </w:abstractNum>
  <w:abstractNum w:abstractNumId="30" w15:restartNumberingAfterBreak="0">
    <w:nsid w:val="4E097B18"/>
    <w:multiLevelType w:val="hybridMultilevel"/>
    <w:tmpl w:val="4A8A06F0"/>
    <w:lvl w:ilvl="0" w:tplc="408A5F0E">
      <w:start w:val="1"/>
      <w:numFmt w:val="bullet"/>
      <w:lvlText w:val=""/>
      <w:lvlJc w:val="left"/>
      <w:pPr>
        <w:ind w:left="720" w:hanging="360"/>
      </w:pPr>
      <w:rPr>
        <w:rFonts w:ascii="Symbol" w:hAnsi="Symbol" w:hint="default"/>
      </w:rPr>
    </w:lvl>
    <w:lvl w:ilvl="1" w:tplc="1D06D7F4" w:tentative="1">
      <w:start w:val="1"/>
      <w:numFmt w:val="bullet"/>
      <w:lvlText w:val="o"/>
      <w:lvlJc w:val="left"/>
      <w:pPr>
        <w:ind w:left="1440" w:hanging="360"/>
      </w:pPr>
      <w:rPr>
        <w:rFonts w:ascii="Courier New" w:hAnsi="Courier New" w:cs="Courier New" w:hint="default"/>
      </w:rPr>
    </w:lvl>
    <w:lvl w:ilvl="2" w:tplc="57CA487A" w:tentative="1">
      <w:start w:val="1"/>
      <w:numFmt w:val="bullet"/>
      <w:lvlText w:val=""/>
      <w:lvlJc w:val="left"/>
      <w:pPr>
        <w:ind w:left="2160" w:hanging="360"/>
      </w:pPr>
      <w:rPr>
        <w:rFonts w:ascii="Wingdings" w:hAnsi="Wingdings" w:hint="default"/>
      </w:rPr>
    </w:lvl>
    <w:lvl w:ilvl="3" w:tplc="E5ACA42E" w:tentative="1">
      <w:start w:val="1"/>
      <w:numFmt w:val="bullet"/>
      <w:lvlText w:val=""/>
      <w:lvlJc w:val="left"/>
      <w:pPr>
        <w:ind w:left="2880" w:hanging="360"/>
      </w:pPr>
      <w:rPr>
        <w:rFonts w:ascii="Symbol" w:hAnsi="Symbol" w:hint="default"/>
      </w:rPr>
    </w:lvl>
    <w:lvl w:ilvl="4" w:tplc="F4C493DE" w:tentative="1">
      <w:start w:val="1"/>
      <w:numFmt w:val="bullet"/>
      <w:lvlText w:val="o"/>
      <w:lvlJc w:val="left"/>
      <w:pPr>
        <w:ind w:left="3600" w:hanging="360"/>
      </w:pPr>
      <w:rPr>
        <w:rFonts w:ascii="Courier New" w:hAnsi="Courier New" w:cs="Courier New" w:hint="default"/>
      </w:rPr>
    </w:lvl>
    <w:lvl w:ilvl="5" w:tplc="42AE6F02" w:tentative="1">
      <w:start w:val="1"/>
      <w:numFmt w:val="bullet"/>
      <w:lvlText w:val=""/>
      <w:lvlJc w:val="left"/>
      <w:pPr>
        <w:ind w:left="4320" w:hanging="360"/>
      </w:pPr>
      <w:rPr>
        <w:rFonts w:ascii="Wingdings" w:hAnsi="Wingdings" w:hint="default"/>
      </w:rPr>
    </w:lvl>
    <w:lvl w:ilvl="6" w:tplc="3258C312" w:tentative="1">
      <w:start w:val="1"/>
      <w:numFmt w:val="bullet"/>
      <w:lvlText w:val=""/>
      <w:lvlJc w:val="left"/>
      <w:pPr>
        <w:ind w:left="5040" w:hanging="360"/>
      </w:pPr>
      <w:rPr>
        <w:rFonts w:ascii="Symbol" w:hAnsi="Symbol" w:hint="default"/>
      </w:rPr>
    </w:lvl>
    <w:lvl w:ilvl="7" w:tplc="0ABE9DE8" w:tentative="1">
      <w:start w:val="1"/>
      <w:numFmt w:val="bullet"/>
      <w:lvlText w:val="o"/>
      <w:lvlJc w:val="left"/>
      <w:pPr>
        <w:ind w:left="5760" w:hanging="360"/>
      </w:pPr>
      <w:rPr>
        <w:rFonts w:ascii="Courier New" w:hAnsi="Courier New" w:cs="Courier New" w:hint="default"/>
      </w:rPr>
    </w:lvl>
    <w:lvl w:ilvl="8" w:tplc="6E36A3D0" w:tentative="1">
      <w:start w:val="1"/>
      <w:numFmt w:val="bullet"/>
      <w:lvlText w:val=""/>
      <w:lvlJc w:val="left"/>
      <w:pPr>
        <w:ind w:left="6480" w:hanging="360"/>
      </w:pPr>
      <w:rPr>
        <w:rFonts w:ascii="Wingdings" w:hAnsi="Wingdings" w:hint="default"/>
      </w:rPr>
    </w:lvl>
  </w:abstractNum>
  <w:abstractNum w:abstractNumId="31" w15:restartNumberingAfterBreak="0">
    <w:nsid w:val="5089630A"/>
    <w:multiLevelType w:val="hybridMultilevel"/>
    <w:tmpl w:val="325691BA"/>
    <w:lvl w:ilvl="0" w:tplc="8E442A44">
      <w:start w:val="1"/>
      <w:numFmt w:val="bullet"/>
      <w:lvlText w:val=""/>
      <w:lvlJc w:val="left"/>
      <w:pPr>
        <w:ind w:left="502" w:hanging="360"/>
      </w:pPr>
      <w:rPr>
        <w:rFonts w:ascii="Symbol" w:hAnsi="Symbol" w:hint="default"/>
      </w:rPr>
    </w:lvl>
    <w:lvl w:ilvl="1" w:tplc="EA10E706" w:tentative="1">
      <w:start w:val="1"/>
      <w:numFmt w:val="bullet"/>
      <w:lvlText w:val="o"/>
      <w:lvlJc w:val="left"/>
      <w:pPr>
        <w:ind w:left="1222" w:hanging="360"/>
      </w:pPr>
      <w:rPr>
        <w:rFonts w:ascii="Courier New" w:hAnsi="Courier New" w:cs="Courier New" w:hint="default"/>
      </w:rPr>
    </w:lvl>
    <w:lvl w:ilvl="2" w:tplc="65969B58" w:tentative="1">
      <w:start w:val="1"/>
      <w:numFmt w:val="bullet"/>
      <w:lvlText w:val=""/>
      <w:lvlJc w:val="left"/>
      <w:pPr>
        <w:ind w:left="1942" w:hanging="360"/>
      </w:pPr>
      <w:rPr>
        <w:rFonts w:ascii="Wingdings" w:hAnsi="Wingdings" w:hint="default"/>
      </w:rPr>
    </w:lvl>
    <w:lvl w:ilvl="3" w:tplc="F4527AC6" w:tentative="1">
      <w:start w:val="1"/>
      <w:numFmt w:val="bullet"/>
      <w:lvlText w:val=""/>
      <w:lvlJc w:val="left"/>
      <w:pPr>
        <w:ind w:left="2662" w:hanging="360"/>
      </w:pPr>
      <w:rPr>
        <w:rFonts w:ascii="Symbol" w:hAnsi="Symbol" w:hint="default"/>
      </w:rPr>
    </w:lvl>
    <w:lvl w:ilvl="4" w:tplc="8A5A2B48" w:tentative="1">
      <w:start w:val="1"/>
      <w:numFmt w:val="bullet"/>
      <w:lvlText w:val="o"/>
      <w:lvlJc w:val="left"/>
      <w:pPr>
        <w:ind w:left="3382" w:hanging="360"/>
      </w:pPr>
      <w:rPr>
        <w:rFonts w:ascii="Courier New" w:hAnsi="Courier New" w:cs="Courier New" w:hint="default"/>
      </w:rPr>
    </w:lvl>
    <w:lvl w:ilvl="5" w:tplc="E3EA3E9E" w:tentative="1">
      <w:start w:val="1"/>
      <w:numFmt w:val="bullet"/>
      <w:lvlText w:val=""/>
      <w:lvlJc w:val="left"/>
      <w:pPr>
        <w:ind w:left="4102" w:hanging="360"/>
      </w:pPr>
      <w:rPr>
        <w:rFonts w:ascii="Wingdings" w:hAnsi="Wingdings" w:hint="default"/>
      </w:rPr>
    </w:lvl>
    <w:lvl w:ilvl="6" w:tplc="C3A62BD0" w:tentative="1">
      <w:start w:val="1"/>
      <w:numFmt w:val="bullet"/>
      <w:lvlText w:val=""/>
      <w:lvlJc w:val="left"/>
      <w:pPr>
        <w:ind w:left="4822" w:hanging="360"/>
      </w:pPr>
      <w:rPr>
        <w:rFonts w:ascii="Symbol" w:hAnsi="Symbol" w:hint="default"/>
      </w:rPr>
    </w:lvl>
    <w:lvl w:ilvl="7" w:tplc="4978D180" w:tentative="1">
      <w:start w:val="1"/>
      <w:numFmt w:val="bullet"/>
      <w:lvlText w:val="o"/>
      <w:lvlJc w:val="left"/>
      <w:pPr>
        <w:ind w:left="5542" w:hanging="360"/>
      </w:pPr>
      <w:rPr>
        <w:rFonts w:ascii="Courier New" w:hAnsi="Courier New" w:cs="Courier New" w:hint="default"/>
      </w:rPr>
    </w:lvl>
    <w:lvl w:ilvl="8" w:tplc="AE62693E" w:tentative="1">
      <w:start w:val="1"/>
      <w:numFmt w:val="bullet"/>
      <w:lvlText w:val=""/>
      <w:lvlJc w:val="left"/>
      <w:pPr>
        <w:ind w:left="6262" w:hanging="360"/>
      </w:pPr>
      <w:rPr>
        <w:rFonts w:ascii="Wingdings" w:hAnsi="Wingdings" w:hint="default"/>
      </w:rPr>
    </w:lvl>
  </w:abstractNum>
  <w:abstractNum w:abstractNumId="32" w15:restartNumberingAfterBreak="0">
    <w:nsid w:val="53DF5491"/>
    <w:multiLevelType w:val="hybridMultilevel"/>
    <w:tmpl w:val="48D2F9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64E3D0E"/>
    <w:multiLevelType w:val="hybridMultilevel"/>
    <w:tmpl w:val="EE56084A"/>
    <w:lvl w:ilvl="0" w:tplc="BA9EF7D0">
      <w:start w:val="1"/>
      <w:numFmt w:val="bullet"/>
      <w:lvlText w:val=""/>
      <w:lvlJc w:val="left"/>
      <w:pPr>
        <w:ind w:left="720" w:hanging="360"/>
      </w:pPr>
      <w:rPr>
        <w:rFonts w:ascii="Symbol" w:hAnsi="Symbol" w:hint="default"/>
      </w:rPr>
    </w:lvl>
    <w:lvl w:ilvl="1" w:tplc="790055F8" w:tentative="1">
      <w:start w:val="1"/>
      <w:numFmt w:val="bullet"/>
      <w:lvlText w:val="o"/>
      <w:lvlJc w:val="left"/>
      <w:pPr>
        <w:ind w:left="1440" w:hanging="360"/>
      </w:pPr>
      <w:rPr>
        <w:rFonts w:ascii="Courier New" w:hAnsi="Courier New" w:cs="Courier New" w:hint="default"/>
      </w:rPr>
    </w:lvl>
    <w:lvl w:ilvl="2" w:tplc="832EF26A" w:tentative="1">
      <w:start w:val="1"/>
      <w:numFmt w:val="bullet"/>
      <w:lvlText w:val=""/>
      <w:lvlJc w:val="left"/>
      <w:pPr>
        <w:ind w:left="2160" w:hanging="360"/>
      </w:pPr>
      <w:rPr>
        <w:rFonts w:ascii="Wingdings" w:hAnsi="Wingdings" w:hint="default"/>
      </w:rPr>
    </w:lvl>
    <w:lvl w:ilvl="3" w:tplc="64A80F80" w:tentative="1">
      <w:start w:val="1"/>
      <w:numFmt w:val="bullet"/>
      <w:lvlText w:val=""/>
      <w:lvlJc w:val="left"/>
      <w:pPr>
        <w:ind w:left="2880" w:hanging="360"/>
      </w:pPr>
      <w:rPr>
        <w:rFonts w:ascii="Symbol" w:hAnsi="Symbol" w:hint="default"/>
      </w:rPr>
    </w:lvl>
    <w:lvl w:ilvl="4" w:tplc="25080AF4" w:tentative="1">
      <w:start w:val="1"/>
      <w:numFmt w:val="bullet"/>
      <w:lvlText w:val="o"/>
      <w:lvlJc w:val="left"/>
      <w:pPr>
        <w:ind w:left="3600" w:hanging="360"/>
      </w:pPr>
      <w:rPr>
        <w:rFonts w:ascii="Courier New" w:hAnsi="Courier New" w:cs="Courier New" w:hint="default"/>
      </w:rPr>
    </w:lvl>
    <w:lvl w:ilvl="5" w:tplc="7F8A5322" w:tentative="1">
      <w:start w:val="1"/>
      <w:numFmt w:val="bullet"/>
      <w:lvlText w:val=""/>
      <w:lvlJc w:val="left"/>
      <w:pPr>
        <w:ind w:left="4320" w:hanging="360"/>
      </w:pPr>
      <w:rPr>
        <w:rFonts w:ascii="Wingdings" w:hAnsi="Wingdings" w:hint="default"/>
      </w:rPr>
    </w:lvl>
    <w:lvl w:ilvl="6" w:tplc="8E7814D6" w:tentative="1">
      <w:start w:val="1"/>
      <w:numFmt w:val="bullet"/>
      <w:lvlText w:val=""/>
      <w:lvlJc w:val="left"/>
      <w:pPr>
        <w:ind w:left="5040" w:hanging="360"/>
      </w:pPr>
      <w:rPr>
        <w:rFonts w:ascii="Symbol" w:hAnsi="Symbol" w:hint="default"/>
      </w:rPr>
    </w:lvl>
    <w:lvl w:ilvl="7" w:tplc="CE3C74A6" w:tentative="1">
      <w:start w:val="1"/>
      <w:numFmt w:val="bullet"/>
      <w:lvlText w:val="o"/>
      <w:lvlJc w:val="left"/>
      <w:pPr>
        <w:ind w:left="5760" w:hanging="360"/>
      </w:pPr>
      <w:rPr>
        <w:rFonts w:ascii="Courier New" w:hAnsi="Courier New" w:cs="Courier New" w:hint="default"/>
      </w:rPr>
    </w:lvl>
    <w:lvl w:ilvl="8" w:tplc="8D1E4E10" w:tentative="1">
      <w:start w:val="1"/>
      <w:numFmt w:val="bullet"/>
      <w:lvlText w:val=""/>
      <w:lvlJc w:val="left"/>
      <w:pPr>
        <w:ind w:left="6480" w:hanging="360"/>
      </w:pPr>
      <w:rPr>
        <w:rFonts w:ascii="Wingdings" w:hAnsi="Wingdings" w:hint="default"/>
      </w:rPr>
    </w:lvl>
  </w:abstractNum>
  <w:abstractNum w:abstractNumId="34" w15:restartNumberingAfterBreak="0">
    <w:nsid w:val="59724625"/>
    <w:multiLevelType w:val="hybridMultilevel"/>
    <w:tmpl w:val="5DD2CC70"/>
    <w:lvl w:ilvl="0" w:tplc="0686AD8A">
      <w:start w:val="1"/>
      <w:numFmt w:val="bullet"/>
      <w:lvlText w:val="o"/>
      <w:lvlJc w:val="left"/>
      <w:pPr>
        <w:ind w:left="2160" w:hanging="360"/>
      </w:pPr>
      <w:rPr>
        <w:rFonts w:ascii="Courier New" w:hAnsi="Courier New" w:cs="Courier New" w:hint="default"/>
      </w:rPr>
    </w:lvl>
    <w:lvl w:ilvl="1" w:tplc="2EC82ABC" w:tentative="1">
      <w:start w:val="1"/>
      <w:numFmt w:val="bullet"/>
      <w:lvlText w:val="o"/>
      <w:lvlJc w:val="left"/>
      <w:pPr>
        <w:ind w:left="2880" w:hanging="360"/>
      </w:pPr>
      <w:rPr>
        <w:rFonts w:ascii="Courier New" w:hAnsi="Courier New" w:cs="Courier New" w:hint="default"/>
      </w:rPr>
    </w:lvl>
    <w:lvl w:ilvl="2" w:tplc="D54EC5D4" w:tentative="1">
      <w:start w:val="1"/>
      <w:numFmt w:val="bullet"/>
      <w:lvlText w:val=""/>
      <w:lvlJc w:val="left"/>
      <w:pPr>
        <w:ind w:left="3600" w:hanging="360"/>
      </w:pPr>
      <w:rPr>
        <w:rFonts w:ascii="Wingdings" w:hAnsi="Wingdings" w:hint="default"/>
      </w:rPr>
    </w:lvl>
    <w:lvl w:ilvl="3" w:tplc="DBD053D6" w:tentative="1">
      <w:start w:val="1"/>
      <w:numFmt w:val="bullet"/>
      <w:lvlText w:val=""/>
      <w:lvlJc w:val="left"/>
      <w:pPr>
        <w:ind w:left="4320" w:hanging="360"/>
      </w:pPr>
      <w:rPr>
        <w:rFonts w:ascii="Symbol" w:hAnsi="Symbol" w:hint="default"/>
      </w:rPr>
    </w:lvl>
    <w:lvl w:ilvl="4" w:tplc="CF045252" w:tentative="1">
      <w:start w:val="1"/>
      <w:numFmt w:val="bullet"/>
      <w:lvlText w:val="o"/>
      <w:lvlJc w:val="left"/>
      <w:pPr>
        <w:ind w:left="5040" w:hanging="360"/>
      </w:pPr>
      <w:rPr>
        <w:rFonts w:ascii="Courier New" w:hAnsi="Courier New" w:cs="Courier New" w:hint="default"/>
      </w:rPr>
    </w:lvl>
    <w:lvl w:ilvl="5" w:tplc="AEDA6830" w:tentative="1">
      <w:start w:val="1"/>
      <w:numFmt w:val="bullet"/>
      <w:lvlText w:val=""/>
      <w:lvlJc w:val="left"/>
      <w:pPr>
        <w:ind w:left="5760" w:hanging="360"/>
      </w:pPr>
      <w:rPr>
        <w:rFonts w:ascii="Wingdings" w:hAnsi="Wingdings" w:hint="default"/>
      </w:rPr>
    </w:lvl>
    <w:lvl w:ilvl="6" w:tplc="7CB0DF2A" w:tentative="1">
      <w:start w:val="1"/>
      <w:numFmt w:val="bullet"/>
      <w:lvlText w:val=""/>
      <w:lvlJc w:val="left"/>
      <w:pPr>
        <w:ind w:left="6480" w:hanging="360"/>
      </w:pPr>
      <w:rPr>
        <w:rFonts w:ascii="Symbol" w:hAnsi="Symbol" w:hint="default"/>
      </w:rPr>
    </w:lvl>
    <w:lvl w:ilvl="7" w:tplc="D3AE5170" w:tentative="1">
      <w:start w:val="1"/>
      <w:numFmt w:val="bullet"/>
      <w:lvlText w:val="o"/>
      <w:lvlJc w:val="left"/>
      <w:pPr>
        <w:ind w:left="7200" w:hanging="360"/>
      </w:pPr>
      <w:rPr>
        <w:rFonts w:ascii="Courier New" w:hAnsi="Courier New" w:cs="Courier New" w:hint="default"/>
      </w:rPr>
    </w:lvl>
    <w:lvl w:ilvl="8" w:tplc="C3D68336" w:tentative="1">
      <w:start w:val="1"/>
      <w:numFmt w:val="bullet"/>
      <w:lvlText w:val=""/>
      <w:lvlJc w:val="left"/>
      <w:pPr>
        <w:ind w:left="7920" w:hanging="360"/>
      </w:pPr>
      <w:rPr>
        <w:rFonts w:ascii="Wingdings" w:hAnsi="Wingdings" w:hint="default"/>
      </w:rPr>
    </w:lvl>
  </w:abstractNum>
  <w:abstractNum w:abstractNumId="35" w15:restartNumberingAfterBreak="0">
    <w:nsid w:val="63C374F1"/>
    <w:multiLevelType w:val="hybridMultilevel"/>
    <w:tmpl w:val="A782BDFC"/>
    <w:lvl w:ilvl="0" w:tplc="7290856C">
      <w:start w:val="1"/>
      <w:numFmt w:val="bullet"/>
      <w:lvlText w:val=""/>
      <w:lvlJc w:val="left"/>
      <w:pPr>
        <w:ind w:left="502" w:hanging="360"/>
      </w:pPr>
      <w:rPr>
        <w:rFonts w:ascii="Symbol" w:hAnsi="Symbol" w:hint="default"/>
      </w:rPr>
    </w:lvl>
    <w:lvl w:ilvl="1" w:tplc="27D21034">
      <w:numFmt w:val="bullet"/>
      <w:lvlText w:val="•"/>
      <w:lvlJc w:val="left"/>
      <w:pPr>
        <w:ind w:left="1440" w:hanging="360"/>
      </w:pPr>
      <w:rPr>
        <w:rFonts w:ascii="Arial" w:eastAsia="Calibri" w:hAnsi="Arial" w:cs="Arial" w:hint="default"/>
      </w:rPr>
    </w:lvl>
    <w:lvl w:ilvl="2" w:tplc="0674CC26" w:tentative="1">
      <w:start w:val="1"/>
      <w:numFmt w:val="bullet"/>
      <w:lvlText w:val=""/>
      <w:lvlJc w:val="left"/>
      <w:pPr>
        <w:ind w:left="2160" w:hanging="360"/>
      </w:pPr>
      <w:rPr>
        <w:rFonts w:ascii="Wingdings" w:hAnsi="Wingdings" w:hint="default"/>
      </w:rPr>
    </w:lvl>
    <w:lvl w:ilvl="3" w:tplc="6CEC3B14" w:tentative="1">
      <w:start w:val="1"/>
      <w:numFmt w:val="bullet"/>
      <w:lvlText w:val=""/>
      <w:lvlJc w:val="left"/>
      <w:pPr>
        <w:ind w:left="2880" w:hanging="360"/>
      </w:pPr>
      <w:rPr>
        <w:rFonts w:ascii="Symbol" w:hAnsi="Symbol" w:hint="default"/>
      </w:rPr>
    </w:lvl>
    <w:lvl w:ilvl="4" w:tplc="F7B0BA94" w:tentative="1">
      <w:start w:val="1"/>
      <w:numFmt w:val="bullet"/>
      <w:lvlText w:val="o"/>
      <w:lvlJc w:val="left"/>
      <w:pPr>
        <w:ind w:left="3600" w:hanging="360"/>
      </w:pPr>
      <w:rPr>
        <w:rFonts w:ascii="Courier New" w:hAnsi="Courier New" w:cs="Courier New" w:hint="default"/>
      </w:rPr>
    </w:lvl>
    <w:lvl w:ilvl="5" w:tplc="427AA22C" w:tentative="1">
      <w:start w:val="1"/>
      <w:numFmt w:val="bullet"/>
      <w:lvlText w:val=""/>
      <w:lvlJc w:val="left"/>
      <w:pPr>
        <w:ind w:left="4320" w:hanging="360"/>
      </w:pPr>
      <w:rPr>
        <w:rFonts w:ascii="Wingdings" w:hAnsi="Wingdings" w:hint="default"/>
      </w:rPr>
    </w:lvl>
    <w:lvl w:ilvl="6" w:tplc="200847F6" w:tentative="1">
      <w:start w:val="1"/>
      <w:numFmt w:val="bullet"/>
      <w:lvlText w:val=""/>
      <w:lvlJc w:val="left"/>
      <w:pPr>
        <w:ind w:left="5040" w:hanging="360"/>
      </w:pPr>
      <w:rPr>
        <w:rFonts w:ascii="Symbol" w:hAnsi="Symbol" w:hint="default"/>
      </w:rPr>
    </w:lvl>
    <w:lvl w:ilvl="7" w:tplc="17488C52" w:tentative="1">
      <w:start w:val="1"/>
      <w:numFmt w:val="bullet"/>
      <w:lvlText w:val="o"/>
      <w:lvlJc w:val="left"/>
      <w:pPr>
        <w:ind w:left="5760" w:hanging="360"/>
      </w:pPr>
      <w:rPr>
        <w:rFonts w:ascii="Courier New" w:hAnsi="Courier New" w:cs="Courier New" w:hint="default"/>
      </w:rPr>
    </w:lvl>
    <w:lvl w:ilvl="8" w:tplc="87B4ADB0" w:tentative="1">
      <w:start w:val="1"/>
      <w:numFmt w:val="bullet"/>
      <w:lvlText w:val=""/>
      <w:lvlJc w:val="left"/>
      <w:pPr>
        <w:ind w:left="6480" w:hanging="360"/>
      </w:pPr>
      <w:rPr>
        <w:rFonts w:ascii="Wingdings" w:hAnsi="Wingdings" w:hint="default"/>
      </w:rPr>
    </w:lvl>
  </w:abstractNum>
  <w:abstractNum w:abstractNumId="36" w15:restartNumberingAfterBreak="0">
    <w:nsid w:val="63F759CD"/>
    <w:multiLevelType w:val="hybridMultilevel"/>
    <w:tmpl w:val="6FF22088"/>
    <w:lvl w:ilvl="0" w:tplc="61F6A5D2">
      <w:start w:val="1"/>
      <w:numFmt w:val="decimal"/>
      <w:pStyle w:val="Heading4"/>
      <w:lvlText w:val="%1."/>
      <w:lvlJc w:val="left"/>
      <w:pPr>
        <w:ind w:left="360" w:hanging="360"/>
      </w:pPr>
    </w:lvl>
    <w:lvl w:ilvl="1" w:tplc="0432393E" w:tentative="1">
      <w:start w:val="1"/>
      <w:numFmt w:val="lowerLetter"/>
      <w:lvlText w:val="%2."/>
      <w:lvlJc w:val="left"/>
      <w:pPr>
        <w:ind w:left="1080" w:hanging="360"/>
      </w:pPr>
    </w:lvl>
    <w:lvl w:ilvl="2" w:tplc="92B48A84" w:tentative="1">
      <w:start w:val="1"/>
      <w:numFmt w:val="lowerRoman"/>
      <w:lvlText w:val="%3."/>
      <w:lvlJc w:val="right"/>
      <w:pPr>
        <w:ind w:left="1800" w:hanging="180"/>
      </w:pPr>
    </w:lvl>
    <w:lvl w:ilvl="3" w:tplc="4FC23486" w:tentative="1">
      <w:start w:val="1"/>
      <w:numFmt w:val="decimal"/>
      <w:lvlText w:val="%4."/>
      <w:lvlJc w:val="left"/>
      <w:pPr>
        <w:ind w:left="2520" w:hanging="360"/>
      </w:pPr>
    </w:lvl>
    <w:lvl w:ilvl="4" w:tplc="57642724" w:tentative="1">
      <w:start w:val="1"/>
      <w:numFmt w:val="lowerLetter"/>
      <w:lvlText w:val="%5."/>
      <w:lvlJc w:val="left"/>
      <w:pPr>
        <w:ind w:left="3240" w:hanging="360"/>
      </w:pPr>
    </w:lvl>
    <w:lvl w:ilvl="5" w:tplc="FF68F2EC" w:tentative="1">
      <w:start w:val="1"/>
      <w:numFmt w:val="lowerRoman"/>
      <w:lvlText w:val="%6."/>
      <w:lvlJc w:val="right"/>
      <w:pPr>
        <w:ind w:left="3960" w:hanging="180"/>
      </w:pPr>
    </w:lvl>
    <w:lvl w:ilvl="6" w:tplc="E58A60AC" w:tentative="1">
      <w:start w:val="1"/>
      <w:numFmt w:val="decimal"/>
      <w:lvlText w:val="%7."/>
      <w:lvlJc w:val="left"/>
      <w:pPr>
        <w:ind w:left="4680" w:hanging="360"/>
      </w:pPr>
    </w:lvl>
    <w:lvl w:ilvl="7" w:tplc="40A44ED8" w:tentative="1">
      <w:start w:val="1"/>
      <w:numFmt w:val="lowerLetter"/>
      <w:lvlText w:val="%8."/>
      <w:lvlJc w:val="left"/>
      <w:pPr>
        <w:ind w:left="5400" w:hanging="360"/>
      </w:pPr>
    </w:lvl>
    <w:lvl w:ilvl="8" w:tplc="0FC674D2" w:tentative="1">
      <w:start w:val="1"/>
      <w:numFmt w:val="lowerRoman"/>
      <w:lvlText w:val="%9."/>
      <w:lvlJc w:val="right"/>
      <w:pPr>
        <w:ind w:left="6120" w:hanging="180"/>
      </w:pPr>
    </w:lvl>
  </w:abstractNum>
  <w:abstractNum w:abstractNumId="37" w15:restartNumberingAfterBreak="0">
    <w:nsid w:val="6BFC7B04"/>
    <w:multiLevelType w:val="hybridMultilevel"/>
    <w:tmpl w:val="C9F452C8"/>
    <w:lvl w:ilvl="0" w:tplc="488CA564">
      <w:start w:val="1"/>
      <w:numFmt w:val="decimal"/>
      <w:lvlText w:val="%1."/>
      <w:lvlJc w:val="left"/>
      <w:pPr>
        <w:ind w:left="930" w:hanging="570"/>
      </w:pPr>
      <w:rPr>
        <w:rFonts w:hint="default"/>
      </w:rPr>
    </w:lvl>
    <w:lvl w:ilvl="1" w:tplc="9F646B58">
      <w:start w:val="1"/>
      <w:numFmt w:val="lowerLetter"/>
      <w:lvlText w:val="%2."/>
      <w:lvlJc w:val="left"/>
      <w:pPr>
        <w:ind w:left="1440" w:hanging="360"/>
      </w:pPr>
    </w:lvl>
    <w:lvl w:ilvl="2" w:tplc="85B6FA32" w:tentative="1">
      <w:start w:val="1"/>
      <w:numFmt w:val="lowerRoman"/>
      <w:lvlText w:val="%3."/>
      <w:lvlJc w:val="right"/>
      <w:pPr>
        <w:ind w:left="2160" w:hanging="180"/>
      </w:pPr>
    </w:lvl>
    <w:lvl w:ilvl="3" w:tplc="09E4DD4C" w:tentative="1">
      <w:start w:val="1"/>
      <w:numFmt w:val="decimal"/>
      <w:lvlText w:val="%4."/>
      <w:lvlJc w:val="left"/>
      <w:pPr>
        <w:ind w:left="2880" w:hanging="360"/>
      </w:pPr>
    </w:lvl>
    <w:lvl w:ilvl="4" w:tplc="59800B0E" w:tentative="1">
      <w:start w:val="1"/>
      <w:numFmt w:val="lowerLetter"/>
      <w:lvlText w:val="%5."/>
      <w:lvlJc w:val="left"/>
      <w:pPr>
        <w:ind w:left="3600" w:hanging="360"/>
      </w:pPr>
    </w:lvl>
    <w:lvl w:ilvl="5" w:tplc="92FAF738" w:tentative="1">
      <w:start w:val="1"/>
      <w:numFmt w:val="lowerRoman"/>
      <w:lvlText w:val="%6."/>
      <w:lvlJc w:val="right"/>
      <w:pPr>
        <w:ind w:left="4320" w:hanging="180"/>
      </w:pPr>
    </w:lvl>
    <w:lvl w:ilvl="6" w:tplc="C10C6C3C" w:tentative="1">
      <w:start w:val="1"/>
      <w:numFmt w:val="decimal"/>
      <w:lvlText w:val="%7."/>
      <w:lvlJc w:val="left"/>
      <w:pPr>
        <w:ind w:left="5040" w:hanging="360"/>
      </w:pPr>
    </w:lvl>
    <w:lvl w:ilvl="7" w:tplc="C660C53A" w:tentative="1">
      <w:start w:val="1"/>
      <w:numFmt w:val="lowerLetter"/>
      <w:lvlText w:val="%8."/>
      <w:lvlJc w:val="left"/>
      <w:pPr>
        <w:ind w:left="5760" w:hanging="360"/>
      </w:pPr>
    </w:lvl>
    <w:lvl w:ilvl="8" w:tplc="DB8AB808" w:tentative="1">
      <w:start w:val="1"/>
      <w:numFmt w:val="lowerRoman"/>
      <w:lvlText w:val="%9."/>
      <w:lvlJc w:val="right"/>
      <w:pPr>
        <w:ind w:left="6480" w:hanging="180"/>
      </w:pPr>
    </w:lvl>
  </w:abstractNum>
  <w:abstractNum w:abstractNumId="38" w15:restartNumberingAfterBreak="0">
    <w:nsid w:val="712C6B77"/>
    <w:multiLevelType w:val="hybridMultilevel"/>
    <w:tmpl w:val="808278F0"/>
    <w:lvl w:ilvl="0" w:tplc="2A42703C">
      <w:start w:val="1"/>
      <w:numFmt w:val="decimal"/>
      <w:pStyle w:val="Heading3-numbered"/>
      <w:lvlText w:val="%1."/>
      <w:lvlJc w:val="left"/>
      <w:pPr>
        <w:ind w:left="360" w:hanging="360"/>
      </w:pPr>
      <w:rPr>
        <w:b/>
        <w:i w:val="0"/>
        <w:color w:val="auto"/>
        <w:sz w:val="28"/>
        <w:szCs w:val="28"/>
      </w:rPr>
    </w:lvl>
    <w:lvl w:ilvl="1" w:tplc="317A7F2E" w:tentative="1">
      <w:start w:val="1"/>
      <w:numFmt w:val="lowerLetter"/>
      <w:lvlText w:val="%2."/>
      <w:lvlJc w:val="left"/>
      <w:pPr>
        <w:ind w:left="1080" w:hanging="360"/>
      </w:pPr>
    </w:lvl>
    <w:lvl w:ilvl="2" w:tplc="A2B0CFE6" w:tentative="1">
      <w:start w:val="1"/>
      <w:numFmt w:val="lowerRoman"/>
      <w:lvlText w:val="%3."/>
      <w:lvlJc w:val="right"/>
      <w:pPr>
        <w:ind w:left="1800" w:hanging="180"/>
      </w:pPr>
    </w:lvl>
    <w:lvl w:ilvl="3" w:tplc="3940D18A" w:tentative="1">
      <w:start w:val="1"/>
      <w:numFmt w:val="decimal"/>
      <w:lvlText w:val="%4."/>
      <w:lvlJc w:val="left"/>
      <w:pPr>
        <w:ind w:left="2520" w:hanging="360"/>
      </w:pPr>
    </w:lvl>
    <w:lvl w:ilvl="4" w:tplc="47BAFE1C" w:tentative="1">
      <w:start w:val="1"/>
      <w:numFmt w:val="lowerLetter"/>
      <w:lvlText w:val="%5."/>
      <w:lvlJc w:val="left"/>
      <w:pPr>
        <w:ind w:left="3240" w:hanging="360"/>
      </w:pPr>
    </w:lvl>
    <w:lvl w:ilvl="5" w:tplc="FD425C1E" w:tentative="1">
      <w:start w:val="1"/>
      <w:numFmt w:val="lowerRoman"/>
      <w:lvlText w:val="%6."/>
      <w:lvlJc w:val="right"/>
      <w:pPr>
        <w:ind w:left="3960" w:hanging="180"/>
      </w:pPr>
    </w:lvl>
    <w:lvl w:ilvl="6" w:tplc="5E2E6C66" w:tentative="1">
      <w:start w:val="1"/>
      <w:numFmt w:val="decimal"/>
      <w:lvlText w:val="%7."/>
      <w:lvlJc w:val="left"/>
      <w:pPr>
        <w:ind w:left="4680" w:hanging="360"/>
      </w:pPr>
    </w:lvl>
    <w:lvl w:ilvl="7" w:tplc="23B8AABC" w:tentative="1">
      <w:start w:val="1"/>
      <w:numFmt w:val="lowerLetter"/>
      <w:lvlText w:val="%8."/>
      <w:lvlJc w:val="left"/>
      <w:pPr>
        <w:ind w:left="5400" w:hanging="360"/>
      </w:pPr>
    </w:lvl>
    <w:lvl w:ilvl="8" w:tplc="587CEC8E" w:tentative="1">
      <w:start w:val="1"/>
      <w:numFmt w:val="lowerRoman"/>
      <w:lvlText w:val="%9."/>
      <w:lvlJc w:val="right"/>
      <w:pPr>
        <w:ind w:left="6120" w:hanging="180"/>
      </w:pPr>
    </w:lvl>
  </w:abstractNum>
  <w:num w:numId="1">
    <w:abstractNumId w:val="24"/>
  </w:num>
  <w:num w:numId="2">
    <w:abstractNumId w:val="29"/>
  </w:num>
  <w:num w:numId="3">
    <w:abstractNumId w:val="38"/>
  </w:num>
  <w:num w:numId="4">
    <w:abstractNumId w:val="3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7"/>
  </w:num>
  <w:num w:numId="26">
    <w:abstractNumId w:val="35"/>
  </w:num>
  <w:num w:numId="27">
    <w:abstractNumId w:val="25"/>
  </w:num>
  <w:num w:numId="28">
    <w:abstractNumId w:val="30"/>
  </w:num>
  <w:num w:numId="29">
    <w:abstractNumId w:val="28"/>
  </w:num>
  <w:num w:numId="30">
    <w:abstractNumId w:val="31"/>
  </w:num>
  <w:num w:numId="31">
    <w:abstractNumId w:val="20"/>
  </w:num>
  <w:num w:numId="32">
    <w:abstractNumId w:val="33"/>
  </w:num>
  <w:num w:numId="33">
    <w:abstractNumId w:val="34"/>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num>
  <w:num w:numId="40">
    <w:abstractNumId w:val="27"/>
  </w:num>
  <w:num w:numId="41">
    <w:abstractNumId w:val="2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07"/>
    <w:rsid w:val="00051500"/>
    <w:rsid w:val="0006739F"/>
    <w:rsid w:val="00072C6F"/>
    <w:rsid w:val="00077635"/>
    <w:rsid w:val="00094DE5"/>
    <w:rsid w:val="000B1FF1"/>
    <w:rsid w:val="000F34A6"/>
    <w:rsid w:val="00104834"/>
    <w:rsid w:val="001201DA"/>
    <w:rsid w:val="0014515A"/>
    <w:rsid w:val="00145244"/>
    <w:rsid w:val="001473AA"/>
    <w:rsid w:val="00152D7C"/>
    <w:rsid w:val="0015369A"/>
    <w:rsid w:val="00183A0D"/>
    <w:rsid w:val="001A0852"/>
    <w:rsid w:val="001B49FD"/>
    <w:rsid w:val="001C0BDB"/>
    <w:rsid w:val="001C740C"/>
    <w:rsid w:val="001D4380"/>
    <w:rsid w:val="00236A1D"/>
    <w:rsid w:val="00237515"/>
    <w:rsid w:val="00241821"/>
    <w:rsid w:val="00255CD5"/>
    <w:rsid w:val="00264F61"/>
    <w:rsid w:val="00272020"/>
    <w:rsid w:val="00284FF5"/>
    <w:rsid w:val="002D3DDE"/>
    <w:rsid w:val="003174C9"/>
    <w:rsid w:val="0034160B"/>
    <w:rsid w:val="00347CF4"/>
    <w:rsid w:val="00351DE9"/>
    <w:rsid w:val="0036547C"/>
    <w:rsid w:val="003B0C17"/>
    <w:rsid w:val="003D0766"/>
    <w:rsid w:val="003E071D"/>
    <w:rsid w:val="003E071E"/>
    <w:rsid w:val="004113E2"/>
    <w:rsid w:val="00417050"/>
    <w:rsid w:val="00431741"/>
    <w:rsid w:val="00483FC8"/>
    <w:rsid w:val="004B5CB7"/>
    <w:rsid w:val="004E4445"/>
    <w:rsid w:val="004E7181"/>
    <w:rsid w:val="004F148B"/>
    <w:rsid w:val="004F3838"/>
    <w:rsid w:val="00546286"/>
    <w:rsid w:val="0059109C"/>
    <w:rsid w:val="005A2A4A"/>
    <w:rsid w:val="005A2D97"/>
    <w:rsid w:val="005D0A07"/>
    <w:rsid w:val="005F21F2"/>
    <w:rsid w:val="00600532"/>
    <w:rsid w:val="006046EE"/>
    <w:rsid w:val="0065378C"/>
    <w:rsid w:val="00662E5E"/>
    <w:rsid w:val="00683E5E"/>
    <w:rsid w:val="00684008"/>
    <w:rsid w:val="006857D7"/>
    <w:rsid w:val="006A74FA"/>
    <w:rsid w:val="006C0121"/>
    <w:rsid w:val="006D371F"/>
    <w:rsid w:val="006D6F72"/>
    <w:rsid w:val="00726421"/>
    <w:rsid w:val="00743A0F"/>
    <w:rsid w:val="00750D2C"/>
    <w:rsid w:val="007954AB"/>
    <w:rsid w:val="007D683A"/>
    <w:rsid w:val="00835F3B"/>
    <w:rsid w:val="008370C4"/>
    <w:rsid w:val="008411DB"/>
    <w:rsid w:val="00847971"/>
    <w:rsid w:val="00854D87"/>
    <w:rsid w:val="00875906"/>
    <w:rsid w:val="008770AB"/>
    <w:rsid w:val="00884EB1"/>
    <w:rsid w:val="008A56A5"/>
    <w:rsid w:val="008F1057"/>
    <w:rsid w:val="008F7191"/>
    <w:rsid w:val="009028F7"/>
    <w:rsid w:val="00944D95"/>
    <w:rsid w:val="009700EC"/>
    <w:rsid w:val="00986745"/>
    <w:rsid w:val="00987306"/>
    <w:rsid w:val="009D1850"/>
    <w:rsid w:val="009E1A30"/>
    <w:rsid w:val="009E6F04"/>
    <w:rsid w:val="00A216B7"/>
    <w:rsid w:val="00A331FC"/>
    <w:rsid w:val="00A530F7"/>
    <w:rsid w:val="00A923E7"/>
    <w:rsid w:val="00AC53C6"/>
    <w:rsid w:val="00B06504"/>
    <w:rsid w:val="00B1099E"/>
    <w:rsid w:val="00B33C6D"/>
    <w:rsid w:val="00B37C68"/>
    <w:rsid w:val="00B41202"/>
    <w:rsid w:val="00B5377F"/>
    <w:rsid w:val="00B7547B"/>
    <w:rsid w:val="00B755BD"/>
    <w:rsid w:val="00B94DCF"/>
    <w:rsid w:val="00BB52C2"/>
    <w:rsid w:val="00C229EC"/>
    <w:rsid w:val="00C25BB7"/>
    <w:rsid w:val="00C3122C"/>
    <w:rsid w:val="00C538E7"/>
    <w:rsid w:val="00C66B53"/>
    <w:rsid w:val="00C73D7C"/>
    <w:rsid w:val="00C7724A"/>
    <w:rsid w:val="00C83BCC"/>
    <w:rsid w:val="00CB2B1F"/>
    <w:rsid w:val="00CE5CA8"/>
    <w:rsid w:val="00D04B72"/>
    <w:rsid w:val="00D13FA9"/>
    <w:rsid w:val="00D55B6B"/>
    <w:rsid w:val="00D621C4"/>
    <w:rsid w:val="00D67D35"/>
    <w:rsid w:val="00D77DDB"/>
    <w:rsid w:val="00D84C2C"/>
    <w:rsid w:val="00D90C63"/>
    <w:rsid w:val="00D9352A"/>
    <w:rsid w:val="00DC695E"/>
    <w:rsid w:val="00E10FBE"/>
    <w:rsid w:val="00E232A0"/>
    <w:rsid w:val="00E26B90"/>
    <w:rsid w:val="00E41814"/>
    <w:rsid w:val="00E54C46"/>
    <w:rsid w:val="00E63D60"/>
    <w:rsid w:val="00E725E4"/>
    <w:rsid w:val="00E92259"/>
    <w:rsid w:val="00EA6A90"/>
    <w:rsid w:val="00ED2421"/>
    <w:rsid w:val="00F01C45"/>
    <w:rsid w:val="00F06757"/>
    <w:rsid w:val="00F16574"/>
    <w:rsid w:val="00F85FAA"/>
    <w:rsid w:val="00FF0EF9"/>
    <w:rsid w:val="00FF6F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3469"/>
  <w15:docId w15:val="{A0720624-5BEB-4F4C-AECC-3D54EF6B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770">
      <w:bodyDiv w:val="1"/>
      <w:marLeft w:val="0"/>
      <w:marRight w:val="0"/>
      <w:marTop w:val="0"/>
      <w:marBottom w:val="0"/>
      <w:divBdr>
        <w:top w:val="none" w:sz="0" w:space="0" w:color="auto"/>
        <w:left w:val="none" w:sz="0" w:space="0" w:color="auto"/>
        <w:bottom w:val="none" w:sz="0" w:space="0" w:color="auto"/>
        <w:right w:val="none" w:sz="0" w:space="0" w:color="auto"/>
      </w:divBdr>
    </w:div>
    <w:div w:id="93749163">
      <w:bodyDiv w:val="1"/>
      <w:marLeft w:val="0"/>
      <w:marRight w:val="0"/>
      <w:marTop w:val="0"/>
      <w:marBottom w:val="0"/>
      <w:divBdr>
        <w:top w:val="none" w:sz="0" w:space="0" w:color="auto"/>
        <w:left w:val="none" w:sz="0" w:space="0" w:color="auto"/>
        <w:bottom w:val="none" w:sz="0" w:space="0" w:color="auto"/>
        <w:right w:val="none" w:sz="0" w:space="0" w:color="auto"/>
      </w:divBdr>
    </w:div>
    <w:div w:id="213853951">
      <w:bodyDiv w:val="1"/>
      <w:marLeft w:val="0"/>
      <w:marRight w:val="0"/>
      <w:marTop w:val="0"/>
      <w:marBottom w:val="0"/>
      <w:divBdr>
        <w:top w:val="none" w:sz="0" w:space="0" w:color="auto"/>
        <w:left w:val="none" w:sz="0" w:space="0" w:color="auto"/>
        <w:bottom w:val="none" w:sz="0" w:space="0" w:color="auto"/>
        <w:right w:val="none" w:sz="0" w:space="0" w:color="auto"/>
      </w:divBdr>
    </w:div>
    <w:div w:id="311980834">
      <w:bodyDiv w:val="1"/>
      <w:marLeft w:val="0"/>
      <w:marRight w:val="0"/>
      <w:marTop w:val="0"/>
      <w:marBottom w:val="0"/>
      <w:divBdr>
        <w:top w:val="none" w:sz="0" w:space="0" w:color="auto"/>
        <w:left w:val="none" w:sz="0" w:space="0" w:color="auto"/>
        <w:bottom w:val="none" w:sz="0" w:space="0" w:color="auto"/>
        <w:right w:val="none" w:sz="0" w:space="0" w:color="auto"/>
      </w:divBdr>
    </w:div>
    <w:div w:id="387455033">
      <w:bodyDiv w:val="1"/>
      <w:marLeft w:val="0"/>
      <w:marRight w:val="0"/>
      <w:marTop w:val="0"/>
      <w:marBottom w:val="0"/>
      <w:divBdr>
        <w:top w:val="none" w:sz="0" w:space="0" w:color="auto"/>
        <w:left w:val="none" w:sz="0" w:space="0" w:color="auto"/>
        <w:bottom w:val="none" w:sz="0" w:space="0" w:color="auto"/>
        <w:right w:val="none" w:sz="0" w:space="0" w:color="auto"/>
      </w:divBdr>
    </w:div>
    <w:div w:id="544105630">
      <w:bodyDiv w:val="1"/>
      <w:marLeft w:val="0"/>
      <w:marRight w:val="0"/>
      <w:marTop w:val="0"/>
      <w:marBottom w:val="0"/>
      <w:divBdr>
        <w:top w:val="none" w:sz="0" w:space="0" w:color="auto"/>
        <w:left w:val="none" w:sz="0" w:space="0" w:color="auto"/>
        <w:bottom w:val="none" w:sz="0" w:space="0" w:color="auto"/>
        <w:right w:val="none" w:sz="0" w:space="0" w:color="auto"/>
      </w:divBdr>
    </w:div>
    <w:div w:id="558248216">
      <w:bodyDiv w:val="1"/>
      <w:marLeft w:val="0"/>
      <w:marRight w:val="0"/>
      <w:marTop w:val="0"/>
      <w:marBottom w:val="0"/>
      <w:divBdr>
        <w:top w:val="none" w:sz="0" w:space="0" w:color="auto"/>
        <w:left w:val="none" w:sz="0" w:space="0" w:color="auto"/>
        <w:bottom w:val="none" w:sz="0" w:space="0" w:color="auto"/>
        <w:right w:val="none" w:sz="0" w:space="0" w:color="auto"/>
      </w:divBdr>
    </w:div>
    <w:div w:id="618874056">
      <w:bodyDiv w:val="1"/>
      <w:marLeft w:val="0"/>
      <w:marRight w:val="0"/>
      <w:marTop w:val="0"/>
      <w:marBottom w:val="0"/>
      <w:divBdr>
        <w:top w:val="none" w:sz="0" w:space="0" w:color="auto"/>
        <w:left w:val="none" w:sz="0" w:space="0" w:color="auto"/>
        <w:bottom w:val="none" w:sz="0" w:space="0" w:color="auto"/>
        <w:right w:val="none" w:sz="0" w:space="0" w:color="auto"/>
      </w:divBdr>
    </w:div>
    <w:div w:id="900217709">
      <w:bodyDiv w:val="1"/>
      <w:marLeft w:val="0"/>
      <w:marRight w:val="0"/>
      <w:marTop w:val="0"/>
      <w:marBottom w:val="0"/>
      <w:divBdr>
        <w:top w:val="none" w:sz="0" w:space="0" w:color="auto"/>
        <w:left w:val="none" w:sz="0" w:space="0" w:color="auto"/>
        <w:bottom w:val="none" w:sz="0" w:space="0" w:color="auto"/>
        <w:right w:val="none" w:sz="0" w:space="0" w:color="auto"/>
      </w:divBdr>
    </w:div>
    <w:div w:id="1100370236">
      <w:bodyDiv w:val="1"/>
      <w:marLeft w:val="0"/>
      <w:marRight w:val="0"/>
      <w:marTop w:val="0"/>
      <w:marBottom w:val="0"/>
      <w:divBdr>
        <w:top w:val="none" w:sz="0" w:space="0" w:color="auto"/>
        <w:left w:val="none" w:sz="0" w:space="0" w:color="auto"/>
        <w:bottom w:val="none" w:sz="0" w:space="0" w:color="auto"/>
        <w:right w:val="none" w:sz="0" w:space="0" w:color="auto"/>
      </w:divBdr>
    </w:div>
    <w:div w:id="1164129964">
      <w:bodyDiv w:val="1"/>
      <w:marLeft w:val="0"/>
      <w:marRight w:val="0"/>
      <w:marTop w:val="0"/>
      <w:marBottom w:val="0"/>
      <w:divBdr>
        <w:top w:val="none" w:sz="0" w:space="0" w:color="auto"/>
        <w:left w:val="none" w:sz="0" w:space="0" w:color="auto"/>
        <w:bottom w:val="none" w:sz="0" w:space="0" w:color="auto"/>
        <w:right w:val="none" w:sz="0" w:space="0" w:color="auto"/>
      </w:divBdr>
    </w:div>
    <w:div w:id="1247376942">
      <w:bodyDiv w:val="1"/>
      <w:marLeft w:val="0"/>
      <w:marRight w:val="0"/>
      <w:marTop w:val="0"/>
      <w:marBottom w:val="0"/>
      <w:divBdr>
        <w:top w:val="none" w:sz="0" w:space="0" w:color="auto"/>
        <w:left w:val="none" w:sz="0" w:space="0" w:color="auto"/>
        <w:bottom w:val="none" w:sz="0" w:space="0" w:color="auto"/>
        <w:right w:val="none" w:sz="0" w:space="0" w:color="auto"/>
      </w:divBdr>
    </w:div>
    <w:div w:id="1351712394">
      <w:bodyDiv w:val="1"/>
      <w:marLeft w:val="0"/>
      <w:marRight w:val="0"/>
      <w:marTop w:val="0"/>
      <w:marBottom w:val="0"/>
      <w:divBdr>
        <w:top w:val="none" w:sz="0" w:space="0" w:color="auto"/>
        <w:left w:val="none" w:sz="0" w:space="0" w:color="auto"/>
        <w:bottom w:val="none" w:sz="0" w:space="0" w:color="auto"/>
        <w:right w:val="none" w:sz="0" w:space="0" w:color="auto"/>
      </w:divBdr>
    </w:div>
    <w:div w:id="1380058908">
      <w:bodyDiv w:val="1"/>
      <w:marLeft w:val="0"/>
      <w:marRight w:val="0"/>
      <w:marTop w:val="0"/>
      <w:marBottom w:val="0"/>
      <w:divBdr>
        <w:top w:val="none" w:sz="0" w:space="0" w:color="auto"/>
        <w:left w:val="none" w:sz="0" w:space="0" w:color="auto"/>
        <w:bottom w:val="none" w:sz="0" w:space="0" w:color="auto"/>
        <w:right w:val="none" w:sz="0" w:space="0" w:color="auto"/>
      </w:divBdr>
    </w:div>
    <w:div w:id="1435587599">
      <w:bodyDiv w:val="1"/>
      <w:marLeft w:val="0"/>
      <w:marRight w:val="0"/>
      <w:marTop w:val="0"/>
      <w:marBottom w:val="0"/>
      <w:divBdr>
        <w:top w:val="none" w:sz="0" w:space="0" w:color="auto"/>
        <w:left w:val="none" w:sz="0" w:space="0" w:color="auto"/>
        <w:bottom w:val="none" w:sz="0" w:space="0" w:color="auto"/>
        <w:right w:val="none" w:sz="0" w:space="0" w:color="auto"/>
      </w:divBdr>
    </w:div>
    <w:div w:id="1496919067">
      <w:bodyDiv w:val="1"/>
      <w:marLeft w:val="0"/>
      <w:marRight w:val="0"/>
      <w:marTop w:val="0"/>
      <w:marBottom w:val="0"/>
      <w:divBdr>
        <w:top w:val="none" w:sz="0" w:space="0" w:color="auto"/>
        <w:left w:val="none" w:sz="0" w:space="0" w:color="auto"/>
        <w:bottom w:val="none" w:sz="0" w:space="0" w:color="auto"/>
        <w:right w:val="none" w:sz="0" w:space="0" w:color="auto"/>
      </w:divBdr>
    </w:div>
    <w:div w:id="1597442248">
      <w:bodyDiv w:val="1"/>
      <w:marLeft w:val="0"/>
      <w:marRight w:val="0"/>
      <w:marTop w:val="0"/>
      <w:marBottom w:val="0"/>
      <w:divBdr>
        <w:top w:val="none" w:sz="0" w:space="0" w:color="auto"/>
        <w:left w:val="none" w:sz="0" w:space="0" w:color="auto"/>
        <w:bottom w:val="none" w:sz="0" w:space="0" w:color="auto"/>
        <w:right w:val="none" w:sz="0" w:space="0" w:color="auto"/>
      </w:divBdr>
    </w:div>
    <w:div w:id="1660845732">
      <w:bodyDiv w:val="1"/>
      <w:marLeft w:val="0"/>
      <w:marRight w:val="0"/>
      <w:marTop w:val="0"/>
      <w:marBottom w:val="0"/>
      <w:divBdr>
        <w:top w:val="none" w:sz="0" w:space="0" w:color="auto"/>
        <w:left w:val="none" w:sz="0" w:space="0" w:color="auto"/>
        <w:bottom w:val="none" w:sz="0" w:space="0" w:color="auto"/>
        <w:right w:val="none" w:sz="0" w:space="0" w:color="auto"/>
      </w:divBdr>
    </w:div>
    <w:div w:id="1962371407">
      <w:bodyDiv w:val="1"/>
      <w:marLeft w:val="0"/>
      <w:marRight w:val="0"/>
      <w:marTop w:val="0"/>
      <w:marBottom w:val="0"/>
      <w:divBdr>
        <w:top w:val="none" w:sz="0" w:space="0" w:color="auto"/>
        <w:left w:val="none" w:sz="0" w:space="0" w:color="auto"/>
        <w:bottom w:val="none" w:sz="0" w:space="0" w:color="auto"/>
        <w:right w:val="none" w:sz="0" w:space="0" w:color="auto"/>
      </w:divBdr>
    </w:div>
    <w:div w:id="1965379695">
      <w:bodyDiv w:val="1"/>
      <w:marLeft w:val="0"/>
      <w:marRight w:val="0"/>
      <w:marTop w:val="0"/>
      <w:marBottom w:val="0"/>
      <w:divBdr>
        <w:top w:val="none" w:sz="0" w:space="0" w:color="auto"/>
        <w:left w:val="none" w:sz="0" w:space="0" w:color="auto"/>
        <w:bottom w:val="none" w:sz="0" w:space="0" w:color="auto"/>
        <w:right w:val="none" w:sz="0" w:space="0" w:color="auto"/>
      </w:divBdr>
    </w:div>
    <w:div w:id="2026903711">
      <w:bodyDiv w:val="1"/>
      <w:marLeft w:val="0"/>
      <w:marRight w:val="0"/>
      <w:marTop w:val="0"/>
      <w:marBottom w:val="0"/>
      <w:divBdr>
        <w:top w:val="none" w:sz="0" w:space="0" w:color="auto"/>
        <w:left w:val="none" w:sz="0" w:space="0" w:color="auto"/>
        <w:bottom w:val="none" w:sz="0" w:space="0" w:color="auto"/>
        <w:right w:val="none" w:sz="0" w:space="0" w:color="auto"/>
      </w:divBdr>
    </w:div>
    <w:div w:id="213721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167E-ABD1-4227-9F1A-D60F003F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22</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Hyde, Ryan</cp:lastModifiedBy>
  <cp:revision>2</cp:revision>
  <cp:lastPrinted>2018-11-23T10:45:00Z</cp:lastPrinted>
  <dcterms:created xsi:type="dcterms:W3CDTF">2018-11-23T14:03:00Z</dcterms:created>
  <dcterms:modified xsi:type="dcterms:W3CDTF">2018-11-23T14:03:00Z</dcterms:modified>
</cp:coreProperties>
</file>